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A1" w:rsidRPr="00ED3CF1" w:rsidRDefault="006C79A1">
      <w:pPr>
        <w:spacing w:before="120"/>
        <w:jc w:val="center"/>
        <w:rPr>
          <w:b/>
          <w:bCs/>
          <w:sz w:val="26"/>
          <w:szCs w:val="26"/>
        </w:rPr>
      </w:pPr>
      <w:r w:rsidRPr="00ED3CF1">
        <w:rPr>
          <w:b/>
          <w:bCs/>
          <w:sz w:val="26"/>
          <w:szCs w:val="26"/>
        </w:rPr>
        <w:t>Договор об обеспечении технического доступа</w:t>
      </w:r>
    </w:p>
    <w:p w:rsidR="006C79A1" w:rsidRPr="00ED3CF1" w:rsidRDefault="006C79A1">
      <w:pPr>
        <w:spacing w:before="120"/>
        <w:jc w:val="center"/>
        <w:rPr>
          <w:b/>
          <w:bCs/>
          <w:sz w:val="26"/>
          <w:szCs w:val="26"/>
        </w:rPr>
      </w:pPr>
      <w:proofErr w:type="gramStart"/>
      <w:r w:rsidRPr="00ED3CF1">
        <w:rPr>
          <w:b/>
          <w:bCs/>
          <w:sz w:val="26"/>
          <w:szCs w:val="26"/>
        </w:rPr>
        <w:t xml:space="preserve">к </w:t>
      </w:r>
      <w:r w:rsidR="00845D58" w:rsidRPr="00ED3CF1">
        <w:rPr>
          <w:b/>
          <w:bCs/>
          <w:sz w:val="26"/>
          <w:szCs w:val="26"/>
        </w:rPr>
        <w:t xml:space="preserve"> </w:t>
      </w:r>
      <w:r w:rsidR="006C6036">
        <w:rPr>
          <w:b/>
          <w:bCs/>
          <w:sz w:val="26"/>
          <w:szCs w:val="26"/>
        </w:rPr>
        <w:t>Системе</w:t>
      </w:r>
      <w:proofErr w:type="gramEnd"/>
      <w:r w:rsidR="006C6036">
        <w:rPr>
          <w:b/>
          <w:bCs/>
          <w:sz w:val="26"/>
          <w:szCs w:val="26"/>
        </w:rPr>
        <w:t xml:space="preserve"> электронных торгов АО </w:t>
      </w:r>
      <w:r w:rsidRPr="00ED3CF1">
        <w:rPr>
          <w:b/>
          <w:bCs/>
          <w:sz w:val="26"/>
          <w:szCs w:val="26"/>
        </w:rPr>
        <w:t>СПВБ  №</w:t>
      </w:r>
      <w:r w:rsidR="00D1489F" w:rsidRPr="006C6036">
        <w:rPr>
          <w:b/>
          <w:bCs/>
          <w:sz w:val="26"/>
          <w:szCs w:val="26"/>
        </w:rPr>
        <w:t xml:space="preserve"> </w:t>
      </w:r>
      <w:r w:rsidRPr="00ED3CF1">
        <w:rPr>
          <w:b/>
          <w:bCs/>
          <w:sz w:val="26"/>
          <w:szCs w:val="26"/>
        </w:rPr>
        <w:t>ТД/ ____________</w:t>
      </w:r>
    </w:p>
    <w:p w:rsidR="006C79A1" w:rsidRDefault="006C79A1">
      <w:pPr>
        <w:spacing w:before="120"/>
        <w:jc w:val="both"/>
        <w:rPr>
          <w:b/>
          <w:bCs/>
          <w:sz w:val="24"/>
          <w:szCs w:val="24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4393"/>
        <w:gridCol w:w="4079"/>
      </w:tblGrid>
      <w:tr w:rsidR="006C79A1" w:rsidTr="00BD61C1">
        <w:tc>
          <w:tcPr>
            <w:tcW w:w="4393" w:type="dxa"/>
            <w:hideMark/>
          </w:tcPr>
          <w:p w:rsidR="006C79A1" w:rsidRPr="003B437D" w:rsidRDefault="006C79A1">
            <w:pPr>
              <w:spacing w:before="120"/>
              <w:jc w:val="both"/>
              <w:rPr>
                <w:iCs/>
                <w:color w:val="000000"/>
                <w:sz w:val="24"/>
                <w:szCs w:val="24"/>
              </w:rPr>
            </w:pPr>
            <w:r w:rsidRPr="003B437D">
              <w:rPr>
                <w:iCs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4079" w:type="dxa"/>
            <w:hideMark/>
          </w:tcPr>
          <w:p w:rsidR="006C79A1" w:rsidRPr="003B437D" w:rsidRDefault="003B437D" w:rsidP="00ED3CF1">
            <w:pPr>
              <w:spacing w:before="120"/>
              <w:ind w:firstLine="567"/>
              <w:jc w:val="righ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«_____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_» </w:t>
            </w:r>
            <w:r w:rsidR="006C79A1" w:rsidRPr="003B437D">
              <w:rPr>
                <w:iCs/>
                <w:color w:val="000000"/>
                <w:sz w:val="24"/>
                <w:szCs w:val="24"/>
              </w:rPr>
              <w:t xml:space="preserve"> _</w:t>
            </w:r>
            <w:proofErr w:type="gramEnd"/>
            <w:r w:rsidR="006C79A1" w:rsidRPr="003B437D">
              <w:rPr>
                <w:iCs/>
                <w:color w:val="000000"/>
                <w:sz w:val="24"/>
                <w:szCs w:val="24"/>
              </w:rPr>
              <w:t>__________  20_</w:t>
            </w:r>
            <w:r w:rsidR="00ED3CF1">
              <w:rPr>
                <w:iCs/>
                <w:color w:val="000000"/>
                <w:sz w:val="24"/>
                <w:szCs w:val="24"/>
                <w:lang w:val="en-US"/>
              </w:rPr>
              <w:t>__</w:t>
            </w:r>
            <w:r w:rsidR="006C79A1" w:rsidRPr="003B437D">
              <w:rPr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6C79A1" w:rsidRDefault="006C79A1">
      <w:pPr>
        <w:ind w:firstLine="567"/>
        <w:jc w:val="both"/>
        <w:rPr>
          <w:sz w:val="24"/>
          <w:szCs w:val="24"/>
        </w:rPr>
      </w:pPr>
    </w:p>
    <w:p w:rsidR="006C79A1" w:rsidRDefault="006C79A1">
      <w:pPr>
        <w:ind w:firstLine="567"/>
        <w:jc w:val="both"/>
        <w:rPr>
          <w:color w:val="000000"/>
          <w:sz w:val="24"/>
          <w:szCs w:val="24"/>
          <w:lang w:val="en-US"/>
        </w:rPr>
      </w:pPr>
    </w:p>
    <w:p w:rsidR="00BD61C1" w:rsidRDefault="00BD61C1">
      <w:pPr>
        <w:ind w:firstLine="567"/>
        <w:jc w:val="both"/>
        <w:rPr>
          <w:color w:val="000000"/>
          <w:sz w:val="24"/>
          <w:szCs w:val="24"/>
        </w:rPr>
      </w:pPr>
    </w:p>
    <w:p w:rsidR="00821B35" w:rsidRDefault="00821B35">
      <w:pPr>
        <w:ind w:firstLine="567"/>
        <w:jc w:val="both"/>
        <w:rPr>
          <w:color w:val="000000"/>
          <w:sz w:val="24"/>
          <w:szCs w:val="24"/>
        </w:rPr>
      </w:pPr>
    </w:p>
    <w:p w:rsidR="006C79A1" w:rsidRDefault="006C79A1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Акционерное общество «Санкт-Петербургская Валютная Биржа», именуемое в дальнейшем «Биржа» либо «СПВБ», в </w:t>
      </w:r>
      <w:r w:rsidRPr="00AA0F34">
        <w:rPr>
          <w:color w:val="000000"/>
          <w:sz w:val="24"/>
          <w:szCs w:val="24"/>
        </w:rPr>
        <w:t xml:space="preserve">лице </w:t>
      </w:r>
      <w:r w:rsidR="00A768C7" w:rsidRPr="004D776E">
        <w:rPr>
          <w:sz w:val="24"/>
          <w:szCs w:val="24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r w:rsidR="00967B93" w:rsidRPr="004D776E">
        <w:rPr>
          <w:sz w:val="24"/>
          <w:szCs w:val="24"/>
        </w:rPr>
        <w:instrText xml:space="preserve"> FORMTEXT </w:instrText>
      </w:r>
      <w:r w:rsidR="00A768C7" w:rsidRPr="004D776E">
        <w:rPr>
          <w:sz w:val="24"/>
          <w:szCs w:val="24"/>
        </w:rPr>
      </w:r>
      <w:r w:rsidR="00A768C7" w:rsidRPr="004D776E">
        <w:rPr>
          <w:sz w:val="24"/>
          <w:szCs w:val="24"/>
        </w:rPr>
        <w:fldChar w:fldCharType="separate"/>
      </w:r>
      <w:r w:rsidR="00967B93" w:rsidRPr="004D776E">
        <w:rPr>
          <w:noProof/>
          <w:sz w:val="24"/>
          <w:szCs w:val="24"/>
        </w:rPr>
        <w:t> </w:t>
      </w:r>
      <w:r w:rsidR="00967B93" w:rsidRPr="004D776E">
        <w:rPr>
          <w:noProof/>
          <w:sz w:val="24"/>
          <w:szCs w:val="24"/>
        </w:rPr>
        <w:t> </w:t>
      </w:r>
      <w:r w:rsidR="00967B93" w:rsidRPr="004D776E">
        <w:rPr>
          <w:noProof/>
          <w:sz w:val="24"/>
          <w:szCs w:val="24"/>
        </w:rPr>
        <w:t> </w:t>
      </w:r>
      <w:r w:rsidR="00967B93" w:rsidRPr="004D776E">
        <w:rPr>
          <w:noProof/>
          <w:sz w:val="24"/>
          <w:szCs w:val="24"/>
        </w:rPr>
        <w:t> </w:t>
      </w:r>
      <w:r w:rsidR="00967B93" w:rsidRPr="004D776E">
        <w:rPr>
          <w:noProof/>
          <w:sz w:val="24"/>
          <w:szCs w:val="24"/>
        </w:rPr>
        <w:t> </w:t>
      </w:r>
      <w:r w:rsidR="00A768C7" w:rsidRPr="004D776E">
        <w:fldChar w:fldCharType="end"/>
      </w:r>
      <w:r w:rsidR="006C6036">
        <w:rPr>
          <w:color w:val="000000"/>
          <w:sz w:val="24"/>
          <w:szCs w:val="24"/>
        </w:rPr>
        <w:t xml:space="preserve"> </w:t>
      </w:r>
      <w:r w:rsidR="0039312E" w:rsidRPr="0039312E">
        <w:rPr>
          <w:sz w:val="24"/>
          <w:szCs w:val="24"/>
        </w:rPr>
        <w:t>, действующего на основании</w:t>
      </w:r>
      <w:r w:rsidR="00967B93">
        <w:rPr>
          <w:sz w:val="24"/>
          <w:szCs w:val="24"/>
        </w:rPr>
        <w:t xml:space="preserve"> </w:t>
      </w:r>
      <w:r w:rsidR="00A768C7" w:rsidRPr="004D776E">
        <w:rPr>
          <w:sz w:val="24"/>
          <w:szCs w:val="24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r w:rsidR="00967B93" w:rsidRPr="004D776E">
        <w:rPr>
          <w:sz w:val="24"/>
          <w:szCs w:val="24"/>
        </w:rPr>
        <w:instrText xml:space="preserve"> FORMTEXT </w:instrText>
      </w:r>
      <w:r w:rsidR="00A768C7" w:rsidRPr="004D776E">
        <w:rPr>
          <w:sz w:val="24"/>
          <w:szCs w:val="24"/>
        </w:rPr>
      </w:r>
      <w:r w:rsidR="00A768C7" w:rsidRPr="004D776E">
        <w:rPr>
          <w:sz w:val="24"/>
          <w:szCs w:val="24"/>
        </w:rPr>
        <w:fldChar w:fldCharType="separate"/>
      </w:r>
      <w:r w:rsidR="00967B93" w:rsidRPr="004D776E">
        <w:rPr>
          <w:noProof/>
          <w:sz w:val="24"/>
          <w:szCs w:val="24"/>
        </w:rPr>
        <w:t> </w:t>
      </w:r>
      <w:r w:rsidR="00967B93" w:rsidRPr="004D776E">
        <w:rPr>
          <w:noProof/>
          <w:sz w:val="24"/>
          <w:szCs w:val="24"/>
        </w:rPr>
        <w:t> </w:t>
      </w:r>
      <w:r w:rsidR="00967B93" w:rsidRPr="004D776E">
        <w:rPr>
          <w:noProof/>
          <w:sz w:val="24"/>
          <w:szCs w:val="24"/>
        </w:rPr>
        <w:t> </w:t>
      </w:r>
      <w:r w:rsidR="00967B93" w:rsidRPr="004D776E">
        <w:rPr>
          <w:noProof/>
          <w:sz w:val="24"/>
          <w:szCs w:val="24"/>
        </w:rPr>
        <w:t> </w:t>
      </w:r>
      <w:r w:rsidR="00967B93" w:rsidRPr="004D776E">
        <w:rPr>
          <w:noProof/>
          <w:sz w:val="24"/>
          <w:szCs w:val="24"/>
        </w:rPr>
        <w:t> </w:t>
      </w:r>
      <w:r w:rsidR="00A768C7" w:rsidRPr="004D776E">
        <w:fldChar w:fldCharType="end"/>
      </w:r>
      <w:r w:rsidR="0039312E" w:rsidRPr="0039312E">
        <w:rPr>
          <w:sz w:val="24"/>
          <w:szCs w:val="24"/>
        </w:rPr>
        <w:t>,</w:t>
      </w:r>
      <w:r w:rsidR="0039312E">
        <w:t xml:space="preserve"> </w:t>
      </w:r>
      <w:r w:rsidRPr="004D776E">
        <w:rPr>
          <w:color w:val="000000"/>
          <w:sz w:val="24"/>
          <w:szCs w:val="24"/>
        </w:rPr>
        <w:t>с одной стороны, и</w:t>
      </w:r>
      <w:r w:rsidR="00A768C7" w:rsidRPr="004D776E">
        <w:rPr>
          <w:sz w:val="24"/>
          <w:szCs w:val="24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bookmarkStart w:id="0" w:name="Текст2"/>
      <w:r w:rsidRPr="004D776E">
        <w:rPr>
          <w:sz w:val="24"/>
          <w:szCs w:val="24"/>
        </w:rPr>
        <w:instrText xml:space="preserve"> FORMTEXT </w:instrText>
      </w:r>
      <w:r w:rsidR="00A768C7" w:rsidRPr="004D776E">
        <w:rPr>
          <w:sz w:val="24"/>
          <w:szCs w:val="24"/>
        </w:rPr>
      </w:r>
      <w:r w:rsidR="00A768C7" w:rsidRPr="004D776E">
        <w:rPr>
          <w:sz w:val="24"/>
          <w:szCs w:val="24"/>
        </w:rPr>
        <w:fldChar w:fldCharType="separate"/>
      </w:r>
      <w:r w:rsidRPr="004D776E">
        <w:rPr>
          <w:noProof/>
          <w:sz w:val="24"/>
          <w:szCs w:val="24"/>
        </w:rPr>
        <w:t> </w:t>
      </w:r>
      <w:r w:rsidRPr="004D776E">
        <w:rPr>
          <w:noProof/>
          <w:sz w:val="24"/>
          <w:szCs w:val="24"/>
        </w:rPr>
        <w:t> </w:t>
      </w:r>
      <w:r w:rsidRPr="004D776E">
        <w:rPr>
          <w:noProof/>
          <w:sz w:val="24"/>
          <w:szCs w:val="24"/>
        </w:rPr>
        <w:t> </w:t>
      </w:r>
      <w:r w:rsidRPr="004D776E">
        <w:rPr>
          <w:noProof/>
          <w:sz w:val="24"/>
          <w:szCs w:val="24"/>
        </w:rPr>
        <w:t> </w:t>
      </w:r>
      <w:r w:rsidRPr="004D776E">
        <w:rPr>
          <w:noProof/>
          <w:sz w:val="24"/>
          <w:szCs w:val="24"/>
        </w:rPr>
        <w:t> </w:t>
      </w:r>
      <w:r w:rsidR="00A768C7" w:rsidRPr="004D776E">
        <w:fldChar w:fldCharType="end"/>
      </w:r>
      <w:bookmarkEnd w:id="0"/>
      <w:r w:rsidRPr="004D776E">
        <w:rPr>
          <w:color w:val="000000"/>
          <w:sz w:val="24"/>
          <w:szCs w:val="24"/>
        </w:rPr>
        <w:t>, именуем</w:t>
      </w:r>
      <w:r w:rsidR="00967B93">
        <w:rPr>
          <w:color w:val="000000"/>
          <w:sz w:val="24"/>
          <w:szCs w:val="24"/>
        </w:rPr>
        <w:t xml:space="preserve"> </w:t>
      </w:r>
      <w:r w:rsidR="00A768C7" w:rsidRPr="004D776E">
        <w:rPr>
          <w:color w:val="000000"/>
          <w:sz w:val="24"/>
          <w:szCs w:val="24"/>
        </w:rPr>
        <w:fldChar w:fldCharType="begin">
          <w:ffData>
            <w:name w:val="Текст3"/>
            <w:enabled/>
            <w:calcOnExit w:val="0"/>
            <w:textInput/>
          </w:ffData>
        </w:fldChar>
      </w:r>
      <w:bookmarkStart w:id="1" w:name="Текст3"/>
      <w:r w:rsidRPr="004D776E">
        <w:rPr>
          <w:color w:val="000000"/>
          <w:sz w:val="24"/>
          <w:szCs w:val="24"/>
        </w:rPr>
        <w:instrText xml:space="preserve"> FORMTEXT </w:instrText>
      </w:r>
      <w:r w:rsidR="00A768C7" w:rsidRPr="004D776E">
        <w:rPr>
          <w:color w:val="000000"/>
          <w:sz w:val="24"/>
          <w:szCs w:val="24"/>
        </w:rPr>
      </w:r>
      <w:r w:rsidR="00A768C7" w:rsidRPr="004D776E">
        <w:rPr>
          <w:color w:val="000000"/>
          <w:sz w:val="24"/>
          <w:szCs w:val="24"/>
        </w:rPr>
        <w:fldChar w:fldCharType="separate"/>
      </w:r>
      <w:r w:rsidRPr="004D776E">
        <w:rPr>
          <w:noProof/>
          <w:color w:val="000000"/>
          <w:sz w:val="24"/>
          <w:szCs w:val="24"/>
        </w:rPr>
        <w:t> </w:t>
      </w:r>
      <w:r w:rsidRPr="004D776E">
        <w:rPr>
          <w:noProof/>
          <w:color w:val="000000"/>
          <w:sz w:val="24"/>
          <w:szCs w:val="24"/>
        </w:rPr>
        <w:t> </w:t>
      </w:r>
      <w:r w:rsidRPr="004D776E">
        <w:rPr>
          <w:noProof/>
          <w:color w:val="000000"/>
          <w:sz w:val="24"/>
          <w:szCs w:val="24"/>
        </w:rPr>
        <w:t> </w:t>
      </w:r>
      <w:r w:rsidRPr="004D776E">
        <w:rPr>
          <w:noProof/>
          <w:color w:val="000000"/>
          <w:sz w:val="24"/>
          <w:szCs w:val="24"/>
        </w:rPr>
        <w:t> </w:t>
      </w:r>
      <w:r w:rsidRPr="004D776E">
        <w:rPr>
          <w:noProof/>
          <w:color w:val="000000"/>
          <w:sz w:val="24"/>
          <w:szCs w:val="24"/>
        </w:rPr>
        <w:t> </w:t>
      </w:r>
      <w:r w:rsidR="00A768C7" w:rsidRPr="004D776E">
        <w:fldChar w:fldCharType="end"/>
      </w:r>
      <w:bookmarkEnd w:id="1"/>
      <w:r w:rsidRPr="004D776E">
        <w:rPr>
          <w:color w:val="000000"/>
          <w:sz w:val="24"/>
          <w:szCs w:val="24"/>
        </w:rPr>
        <w:t xml:space="preserve"> в дальнейшем «Участник», в лице </w:t>
      </w:r>
      <w:r w:rsidR="00A768C7" w:rsidRPr="004D776E">
        <w:rPr>
          <w:color w:val="000000"/>
          <w:sz w:val="24"/>
          <w:szCs w:val="24"/>
        </w:rPr>
        <w:fldChar w:fldCharType="begin">
          <w:ffData>
            <w:name w:val="Текст4"/>
            <w:enabled/>
            <w:calcOnExit w:val="0"/>
            <w:textInput/>
          </w:ffData>
        </w:fldChar>
      </w:r>
      <w:bookmarkStart w:id="2" w:name="Текст4"/>
      <w:r w:rsidRPr="004D776E">
        <w:rPr>
          <w:color w:val="000000"/>
          <w:sz w:val="24"/>
          <w:szCs w:val="24"/>
        </w:rPr>
        <w:instrText xml:space="preserve"> FORMTEXT </w:instrText>
      </w:r>
      <w:r w:rsidR="00A768C7" w:rsidRPr="004D776E">
        <w:rPr>
          <w:color w:val="000000"/>
          <w:sz w:val="24"/>
          <w:szCs w:val="24"/>
        </w:rPr>
      </w:r>
      <w:r w:rsidR="00A768C7" w:rsidRPr="004D776E">
        <w:rPr>
          <w:color w:val="000000"/>
          <w:sz w:val="24"/>
          <w:szCs w:val="24"/>
        </w:rPr>
        <w:fldChar w:fldCharType="separate"/>
      </w:r>
      <w:r w:rsidRPr="004D776E">
        <w:rPr>
          <w:noProof/>
          <w:color w:val="000000"/>
          <w:sz w:val="24"/>
          <w:szCs w:val="24"/>
        </w:rPr>
        <w:t> </w:t>
      </w:r>
      <w:r w:rsidRPr="004D776E">
        <w:rPr>
          <w:noProof/>
          <w:color w:val="000000"/>
          <w:sz w:val="24"/>
          <w:szCs w:val="24"/>
        </w:rPr>
        <w:t> </w:t>
      </w:r>
      <w:r w:rsidRPr="004D776E">
        <w:rPr>
          <w:noProof/>
          <w:color w:val="000000"/>
          <w:sz w:val="24"/>
          <w:szCs w:val="24"/>
        </w:rPr>
        <w:t> </w:t>
      </w:r>
      <w:r w:rsidRPr="004D776E">
        <w:rPr>
          <w:noProof/>
          <w:color w:val="000000"/>
          <w:sz w:val="24"/>
          <w:szCs w:val="24"/>
        </w:rPr>
        <w:t> </w:t>
      </w:r>
      <w:r w:rsidRPr="004D776E">
        <w:rPr>
          <w:noProof/>
          <w:color w:val="000000"/>
          <w:sz w:val="24"/>
          <w:szCs w:val="24"/>
        </w:rPr>
        <w:t> </w:t>
      </w:r>
      <w:r w:rsidR="00A768C7" w:rsidRPr="004D776E">
        <w:fldChar w:fldCharType="end"/>
      </w:r>
      <w:bookmarkEnd w:id="2"/>
      <w:r w:rsidRPr="004D776E">
        <w:rPr>
          <w:sz w:val="24"/>
          <w:szCs w:val="24"/>
        </w:rPr>
        <w:t xml:space="preserve">, </w:t>
      </w:r>
      <w:r w:rsidRPr="004D776E">
        <w:rPr>
          <w:color w:val="000000"/>
          <w:sz w:val="24"/>
          <w:szCs w:val="24"/>
        </w:rPr>
        <w:t xml:space="preserve">действующего на основании </w:t>
      </w:r>
      <w:r w:rsidR="00A768C7" w:rsidRPr="004D776E">
        <w:rPr>
          <w:color w:val="000000"/>
          <w:sz w:val="24"/>
          <w:szCs w:val="24"/>
        </w:rPr>
        <w:fldChar w:fldCharType="begin">
          <w:ffData>
            <w:name w:val="Текст5"/>
            <w:enabled/>
            <w:calcOnExit w:val="0"/>
            <w:textInput/>
          </w:ffData>
        </w:fldChar>
      </w:r>
      <w:bookmarkStart w:id="3" w:name="Текст5"/>
      <w:r w:rsidRPr="004D776E">
        <w:rPr>
          <w:color w:val="000000"/>
          <w:sz w:val="24"/>
          <w:szCs w:val="24"/>
        </w:rPr>
        <w:instrText xml:space="preserve"> FORMTEXT </w:instrText>
      </w:r>
      <w:r w:rsidR="00A768C7" w:rsidRPr="004D776E">
        <w:rPr>
          <w:color w:val="000000"/>
          <w:sz w:val="24"/>
          <w:szCs w:val="24"/>
        </w:rPr>
      </w:r>
      <w:r w:rsidR="00A768C7" w:rsidRPr="004D776E">
        <w:rPr>
          <w:color w:val="000000"/>
          <w:sz w:val="24"/>
          <w:szCs w:val="24"/>
        </w:rPr>
        <w:fldChar w:fldCharType="separate"/>
      </w:r>
      <w:r w:rsidRPr="004D776E">
        <w:rPr>
          <w:noProof/>
          <w:color w:val="000000"/>
          <w:sz w:val="24"/>
          <w:szCs w:val="24"/>
        </w:rPr>
        <w:t> </w:t>
      </w:r>
      <w:r w:rsidRPr="004D776E">
        <w:rPr>
          <w:noProof/>
          <w:color w:val="000000"/>
          <w:sz w:val="24"/>
          <w:szCs w:val="24"/>
        </w:rPr>
        <w:t> </w:t>
      </w:r>
      <w:r w:rsidRPr="004D776E">
        <w:rPr>
          <w:noProof/>
          <w:color w:val="000000"/>
          <w:sz w:val="24"/>
          <w:szCs w:val="24"/>
        </w:rPr>
        <w:t> </w:t>
      </w:r>
      <w:r w:rsidRPr="004D776E">
        <w:rPr>
          <w:noProof/>
          <w:color w:val="000000"/>
          <w:sz w:val="24"/>
          <w:szCs w:val="24"/>
        </w:rPr>
        <w:t> </w:t>
      </w:r>
      <w:r w:rsidRPr="004D776E">
        <w:rPr>
          <w:noProof/>
          <w:color w:val="000000"/>
          <w:sz w:val="24"/>
          <w:szCs w:val="24"/>
        </w:rPr>
        <w:t> </w:t>
      </w:r>
      <w:r w:rsidR="00A768C7" w:rsidRPr="004D776E">
        <w:fldChar w:fldCharType="end"/>
      </w:r>
      <w:bookmarkEnd w:id="3"/>
      <w:r w:rsidRPr="004D776E">
        <w:rPr>
          <w:color w:val="000000"/>
          <w:sz w:val="24"/>
          <w:szCs w:val="24"/>
        </w:rPr>
        <w:t>, с другой стороны,</w:t>
      </w:r>
      <w:r>
        <w:rPr>
          <w:color w:val="000000"/>
          <w:sz w:val="24"/>
          <w:szCs w:val="24"/>
        </w:rPr>
        <w:t xml:space="preserve"> именуемые также Стороны, заключили настоящий Договор о нижеследующем.</w:t>
      </w:r>
    </w:p>
    <w:p w:rsidR="006C79A1" w:rsidRDefault="006C79A1">
      <w:pPr>
        <w:spacing w:before="120"/>
        <w:ind w:right="29" w:firstLine="360"/>
        <w:jc w:val="center"/>
        <w:rPr>
          <w:b/>
          <w:bCs/>
          <w:sz w:val="24"/>
          <w:szCs w:val="24"/>
        </w:rPr>
      </w:pPr>
    </w:p>
    <w:p w:rsidR="006C79A1" w:rsidRDefault="006C79A1">
      <w:pPr>
        <w:spacing w:before="240" w:after="240"/>
        <w:ind w:right="28" w:firstLine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Термины и определения.</w:t>
      </w:r>
    </w:p>
    <w:p w:rsidR="006C79A1" w:rsidRDefault="006C79A1" w:rsidP="00FE716D">
      <w:pPr>
        <w:numPr>
          <w:ilvl w:val="1"/>
          <w:numId w:val="6"/>
        </w:numPr>
        <w:tabs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>В целях настоящего Договора применяются следующие термины и определения:</w:t>
      </w:r>
    </w:p>
    <w:p w:rsidR="006C79A1" w:rsidRDefault="006C79A1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Пользователь</w:t>
      </w:r>
      <w:r>
        <w:rPr>
          <w:sz w:val="24"/>
          <w:szCs w:val="24"/>
        </w:rPr>
        <w:t xml:space="preserve"> – представитель Участника, уполномоченный на совершение операций в </w:t>
      </w:r>
      <w:r w:rsidR="004D776E">
        <w:rPr>
          <w:sz w:val="24"/>
          <w:szCs w:val="24"/>
        </w:rPr>
        <w:t>С</w:t>
      </w:r>
      <w:r w:rsidR="006C6036">
        <w:rPr>
          <w:sz w:val="24"/>
          <w:szCs w:val="24"/>
        </w:rPr>
        <w:t>истеме торгов</w:t>
      </w:r>
      <w:r w:rsidR="0039312E">
        <w:rPr>
          <w:sz w:val="24"/>
          <w:szCs w:val="24"/>
        </w:rPr>
        <w:t xml:space="preserve"> </w:t>
      </w:r>
      <w:proofErr w:type="gramStart"/>
      <w:r w:rsidR="004D776E">
        <w:rPr>
          <w:sz w:val="24"/>
          <w:szCs w:val="24"/>
        </w:rPr>
        <w:t xml:space="preserve">СПВБ  </w:t>
      </w:r>
      <w:r>
        <w:rPr>
          <w:sz w:val="24"/>
          <w:szCs w:val="24"/>
        </w:rPr>
        <w:t>установленным</w:t>
      </w:r>
      <w:proofErr w:type="gramEnd"/>
      <w:r>
        <w:rPr>
          <w:sz w:val="24"/>
          <w:szCs w:val="24"/>
        </w:rPr>
        <w:t xml:space="preserve"> Договором образом.</w:t>
      </w:r>
    </w:p>
    <w:p w:rsidR="006C79A1" w:rsidRDefault="006C79A1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Рабочее место Участника </w:t>
      </w:r>
      <w:r w:rsidR="00BD61C1">
        <w:rPr>
          <w:sz w:val="24"/>
          <w:szCs w:val="24"/>
        </w:rPr>
        <w:t>–</w:t>
      </w:r>
      <w:r>
        <w:rPr>
          <w:sz w:val="24"/>
          <w:szCs w:val="24"/>
        </w:rPr>
        <w:t xml:space="preserve"> совокупность программно-технических средств, используемых Участником для технического доступа к </w:t>
      </w:r>
      <w:r w:rsidR="004D776E">
        <w:rPr>
          <w:sz w:val="24"/>
          <w:szCs w:val="24"/>
        </w:rPr>
        <w:t xml:space="preserve">Системе </w:t>
      </w:r>
      <w:proofErr w:type="gramStart"/>
      <w:r w:rsidR="004D776E">
        <w:rPr>
          <w:sz w:val="24"/>
          <w:szCs w:val="24"/>
        </w:rPr>
        <w:t xml:space="preserve">торгов  </w:t>
      </w:r>
      <w:r>
        <w:rPr>
          <w:sz w:val="24"/>
          <w:szCs w:val="24"/>
        </w:rPr>
        <w:t>СПВБ</w:t>
      </w:r>
      <w:proofErr w:type="gramEnd"/>
      <w:r w:rsidR="005707CC" w:rsidRPr="005707CC">
        <w:rPr>
          <w:sz w:val="24"/>
          <w:szCs w:val="24"/>
        </w:rPr>
        <w:t>.</w:t>
      </w:r>
    </w:p>
    <w:p w:rsidR="006C79A1" w:rsidRDefault="006C79A1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Режим торгов </w:t>
      </w:r>
      <w:r w:rsidR="00BD61C1">
        <w:rPr>
          <w:sz w:val="24"/>
          <w:szCs w:val="24"/>
        </w:rPr>
        <w:t>–</w:t>
      </w:r>
      <w:r>
        <w:rPr>
          <w:sz w:val="24"/>
          <w:szCs w:val="24"/>
        </w:rPr>
        <w:t xml:space="preserve"> режим подключения к </w:t>
      </w:r>
      <w:r w:rsidR="006C6036">
        <w:rPr>
          <w:sz w:val="24"/>
          <w:szCs w:val="24"/>
        </w:rPr>
        <w:t xml:space="preserve">Системе торгов </w:t>
      </w:r>
      <w:r>
        <w:rPr>
          <w:sz w:val="24"/>
          <w:szCs w:val="24"/>
        </w:rPr>
        <w:t xml:space="preserve">СПВБ, дающий техническую возможность Участнику совершать сделки от своего имени и от имени своих клиентов </w:t>
      </w:r>
      <w:r w:rsidRPr="00967B93">
        <w:rPr>
          <w:sz w:val="24"/>
          <w:szCs w:val="24"/>
        </w:rPr>
        <w:t xml:space="preserve">с </w:t>
      </w:r>
      <w:r w:rsidR="001A1745" w:rsidRPr="00967B93">
        <w:rPr>
          <w:sz w:val="24"/>
          <w:szCs w:val="24"/>
        </w:rPr>
        <w:t xml:space="preserve">Биржевыми </w:t>
      </w:r>
      <w:r w:rsidRPr="00967B93">
        <w:rPr>
          <w:sz w:val="24"/>
          <w:szCs w:val="24"/>
        </w:rPr>
        <w:t>инструментами</w:t>
      </w:r>
      <w:r>
        <w:rPr>
          <w:sz w:val="24"/>
          <w:szCs w:val="24"/>
        </w:rPr>
        <w:t xml:space="preserve">, доступными Участнику, согласно Правилам </w:t>
      </w:r>
      <w:r w:rsidR="004D776E">
        <w:rPr>
          <w:sz w:val="24"/>
          <w:szCs w:val="24"/>
        </w:rPr>
        <w:t xml:space="preserve">организованных торгов Акционерного общества «Санкт-Петербургская Валютная Биржа» </w:t>
      </w:r>
      <w:r>
        <w:rPr>
          <w:sz w:val="24"/>
          <w:szCs w:val="24"/>
        </w:rPr>
        <w:t xml:space="preserve">и Заявке на подключение. </w:t>
      </w:r>
    </w:p>
    <w:p w:rsidR="006C79A1" w:rsidRPr="009E34DE" w:rsidRDefault="006C79A1">
      <w:pPr>
        <w:pStyle w:val="21"/>
        <w:numPr>
          <w:ilvl w:val="0"/>
          <w:numId w:val="10"/>
        </w:numPr>
        <w:tabs>
          <w:tab w:val="clear" w:pos="360"/>
          <w:tab w:val="num" w:pos="791"/>
        </w:tabs>
        <w:spacing w:before="120"/>
        <w:ind w:left="791" w:right="29"/>
        <w:rPr>
          <w:sz w:val="24"/>
          <w:szCs w:val="24"/>
        </w:rPr>
      </w:pPr>
      <w:r w:rsidRPr="005A5354">
        <w:rPr>
          <w:i/>
          <w:iCs/>
          <w:sz w:val="24"/>
          <w:szCs w:val="24"/>
        </w:rPr>
        <w:t xml:space="preserve">Режим наблюдения </w:t>
      </w:r>
      <w:r w:rsidR="00BD61C1">
        <w:rPr>
          <w:sz w:val="24"/>
          <w:szCs w:val="24"/>
        </w:rPr>
        <w:t>–</w:t>
      </w:r>
      <w:r w:rsidRPr="005A5354">
        <w:rPr>
          <w:sz w:val="24"/>
          <w:szCs w:val="24"/>
        </w:rPr>
        <w:t xml:space="preserve"> режим подключения к </w:t>
      </w:r>
      <w:r w:rsidR="006C6036">
        <w:rPr>
          <w:sz w:val="24"/>
          <w:szCs w:val="24"/>
        </w:rPr>
        <w:t xml:space="preserve">Системе торгов </w:t>
      </w:r>
      <w:r w:rsidRPr="005A5354">
        <w:rPr>
          <w:sz w:val="24"/>
          <w:szCs w:val="24"/>
        </w:rPr>
        <w:t xml:space="preserve">СПВБ, дающий техническую возможность Участнику наблюдать за ходом проведения торгов в </w:t>
      </w:r>
      <w:r w:rsidR="006C6036">
        <w:rPr>
          <w:sz w:val="24"/>
          <w:szCs w:val="24"/>
        </w:rPr>
        <w:t xml:space="preserve">Биржевых </w:t>
      </w:r>
      <w:r w:rsidRPr="005A5354">
        <w:rPr>
          <w:sz w:val="24"/>
          <w:szCs w:val="24"/>
        </w:rPr>
        <w:t xml:space="preserve">секциях СПВБ, указанных в </w:t>
      </w:r>
      <w:r w:rsidR="009E34DE" w:rsidRPr="009E34DE">
        <w:rPr>
          <w:sz w:val="24"/>
          <w:szCs w:val="24"/>
        </w:rPr>
        <w:t>З</w:t>
      </w:r>
      <w:r w:rsidRPr="009E34DE">
        <w:rPr>
          <w:sz w:val="24"/>
          <w:szCs w:val="24"/>
        </w:rPr>
        <w:t>аявке на подключение.</w:t>
      </w:r>
    </w:p>
    <w:p w:rsidR="006C79A1" w:rsidRDefault="006C6036" w:rsidP="00BD61C1">
      <w:pPr>
        <w:pStyle w:val="21"/>
        <w:numPr>
          <w:ilvl w:val="0"/>
          <w:numId w:val="10"/>
        </w:numPr>
        <w:tabs>
          <w:tab w:val="clear" w:pos="360"/>
          <w:tab w:val="num" w:pos="791"/>
        </w:tabs>
        <w:spacing w:before="120"/>
        <w:ind w:left="791" w:right="29"/>
      </w:pPr>
      <w:r w:rsidRPr="00FF69E5">
        <w:rPr>
          <w:i/>
          <w:sz w:val="24"/>
          <w:szCs w:val="24"/>
        </w:rPr>
        <w:t>Система электронных торгов СПВБ (Система торгов СПВБ)</w:t>
      </w:r>
      <w:r w:rsidRPr="001979B8">
        <w:rPr>
          <w:sz w:val="24"/>
          <w:szCs w:val="24"/>
        </w:rPr>
        <w:t xml:space="preserve"> – совокупность вычислительных средств, программного обеспечения, баз данных, телекоммуникационных средств и другого оборудования, обеспечивающая возможность ввода, хранения, обработки и раскрытия информации, необходимой для заключения и исполнения сделок, заключаемых на торгах, организуемых Биржей.</w:t>
      </w:r>
    </w:p>
    <w:p w:rsidR="006C79A1" w:rsidRDefault="006C79A1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Тарифы </w:t>
      </w:r>
      <w:r>
        <w:rPr>
          <w:sz w:val="24"/>
          <w:szCs w:val="24"/>
        </w:rPr>
        <w:t>– документ Биржи, устанавливающий тарифы за услуги Биржи, в том числе за услуги по предоставлению технического дос</w:t>
      </w:r>
      <w:r w:rsidR="004E14E8">
        <w:rPr>
          <w:sz w:val="24"/>
          <w:szCs w:val="24"/>
        </w:rPr>
        <w:t>т</w:t>
      </w:r>
      <w:r>
        <w:rPr>
          <w:sz w:val="24"/>
          <w:szCs w:val="24"/>
        </w:rPr>
        <w:t xml:space="preserve">упа к </w:t>
      </w:r>
      <w:r w:rsidR="006C6036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СПВБ.</w:t>
      </w:r>
    </w:p>
    <w:p w:rsidR="006C79A1" w:rsidRPr="00845D58" w:rsidRDefault="006C79A1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Условия подключения </w:t>
      </w:r>
      <w:r>
        <w:rPr>
          <w:sz w:val="24"/>
          <w:szCs w:val="24"/>
        </w:rPr>
        <w:t xml:space="preserve">– </w:t>
      </w:r>
      <w:r w:rsidRPr="00845D58">
        <w:rPr>
          <w:sz w:val="24"/>
          <w:szCs w:val="24"/>
        </w:rPr>
        <w:t xml:space="preserve">«Технические условия подключения </w:t>
      </w:r>
      <w:r w:rsidR="004E14E8" w:rsidRPr="00845D58">
        <w:rPr>
          <w:sz w:val="24"/>
          <w:szCs w:val="24"/>
        </w:rPr>
        <w:t xml:space="preserve">рабочих мест АО </w:t>
      </w:r>
      <w:r w:rsidRPr="00845D58">
        <w:rPr>
          <w:sz w:val="24"/>
          <w:szCs w:val="24"/>
        </w:rPr>
        <w:t>СПВБ», внутренний документ СПВБ, определяющий требования к Рабочему месту Участника.</w:t>
      </w:r>
    </w:p>
    <w:p w:rsidR="006C79A1" w:rsidRDefault="006C79A1">
      <w:pPr>
        <w:numPr>
          <w:ilvl w:val="1"/>
          <w:numId w:val="6"/>
        </w:numPr>
        <w:tabs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proofErr w:type="gramStart"/>
      <w:r w:rsidRPr="00845D58">
        <w:rPr>
          <w:sz w:val="24"/>
          <w:szCs w:val="24"/>
        </w:rPr>
        <w:t>Термины</w:t>
      </w:r>
      <w:proofErr w:type="gramEnd"/>
      <w:r w:rsidRPr="00845D58">
        <w:rPr>
          <w:sz w:val="24"/>
          <w:szCs w:val="24"/>
        </w:rPr>
        <w:t xml:space="preserve"> специально не определенные в тексте настоящего Договора</w:t>
      </w:r>
      <w:r>
        <w:rPr>
          <w:sz w:val="24"/>
          <w:szCs w:val="24"/>
        </w:rPr>
        <w:t xml:space="preserve"> применяются в значении, определенном внутренними </w:t>
      </w:r>
      <w:r w:rsidR="001A1745">
        <w:rPr>
          <w:sz w:val="24"/>
          <w:szCs w:val="24"/>
        </w:rPr>
        <w:t xml:space="preserve">документами </w:t>
      </w:r>
      <w:r>
        <w:rPr>
          <w:sz w:val="24"/>
          <w:szCs w:val="24"/>
        </w:rPr>
        <w:t>Биржи и законодательством РФ.</w:t>
      </w:r>
    </w:p>
    <w:p w:rsidR="006C79A1" w:rsidRDefault="006C79A1">
      <w:pPr>
        <w:pStyle w:val="ad"/>
        <w:tabs>
          <w:tab w:val="clear" w:pos="567"/>
          <w:tab w:val="left" w:pos="720"/>
        </w:tabs>
        <w:ind w:left="360" w:firstLine="0"/>
      </w:pPr>
    </w:p>
    <w:p w:rsidR="006C79A1" w:rsidRDefault="006C79A1">
      <w:pPr>
        <w:numPr>
          <w:ilvl w:val="0"/>
          <w:numId w:val="6"/>
        </w:numPr>
        <w:spacing w:before="240" w:after="240"/>
        <w:ind w:left="357" w:right="28" w:hanging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договора.</w:t>
      </w:r>
    </w:p>
    <w:p w:rsidR="006C79A1" w:rsidRDefault="006C79A1">
      <w:pPr>
        <w:numPr>
          <w:ilvl w:val="1"/>
          <w:numId w:val="6"/>
        </w:numPr>
        <w:tabs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Биржа по </w:t>
      </w:r>
      <w:r w:rsidRPr="009E34DE">
        <w:rPr>
          <w:sz w:val="24"/>
          <w:szCs w:val="24"/>
        </w:rPr>
        <w:t xml:space="preserve">заявке Участника на подключение к </w:t>
      </w:r>
      <w:r w:rsidR="006C6036">
        <w:rPr>
          <w:sz w:val="24"/>
          <w:szCs w:val="24"/>
        </w:rPr>
        <w:t>Системе торгов</w:t>
      </w:r>
      <w:r w:rsidRPr="009E34DE">
        <w:rPr>
          <w:sz w:val="24"/>
          <w:szCs w:val="24"/>
        </w:rPr>
        <w:t xml:space="preserve"> СПВБ</w:t>
      </w:r>
      <w:r>
        <w:rPr>
          <w:sz w:val="24"/>
          <w:szCs w:val="24"/>
        </w:rPr>
        <w:t xml:space="preserve"> (далее –</w:t>
      </w:r>
      <w:r w:rsidR="009E34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Заявка), обеспечивает ему технический доступ к </w:t>
      </w:r>
      <w:r w:rsidR="006C6036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 в режиме, указанном в Заявке, а Участник обязуется выполнять требования настоящего Договора и Условий </w:t>
      </w:r>
      <w:r w:rsidR="00D55AB4">
        <w:rPr>
          <w:sz w:val="24"/>
          <w:szCs w:val="24"/>
        </w:rPr>
        <w:t xml:space="preserve">подключения, </w:t>
      </w:r>
      <w:r>
        <w:rPr>
          <w:sz w:val="24"/>
          <w:szCs w:val="24"/>
        </w:rPr>
        <w:t>и своевременно оплачивать услуги Биржи в соотве</w:t>
      </w:r>
      <w:r w:rsidR="0015325F">
        <w:rPr>
          <w:sz w:val="24"/>
          <w:szCs w:val="24"/>
        </w:rPr>
        <w:t>т</w:t>
      </w:r>
      <w:r>
        <w:rPr>
          <w:sz w:val="24"/>
          <w:szCs w:val="24"/>
        </w:rPr>
        <w:t>ствии с Тарифами в порядке, установленном настоящим Договором.</w:t>
      </w:r>
    </w:p>
    <w:p w:rsidR="006C79A1" w:rsidRDefault="006C79A1">
      <w:pPr>
        <w:numPr>
          <w:ilvl w:val="1"/>
          <w:numId w:val="6"/>
        </w:numPr>
        <w:tabs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обеспечением технического доступа к </w:t>
      </w:r>
      <w:r w:rsidR="006C6036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 понимается:</w:t>
      </w:r>
    </w:p>
    <w:p w:rsidR="006C79A1" w:rsidRDefault="006C79A1" w:rsidP="008F50C4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первичное подключение Участника к </w:t>
      </w:r>
      <w:r w:rsidR="006C6036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 в порядке, установленном Условиями подключения и включающее регистрацию Участника в </w:t>
      </w:r>
      <w:r w:rsidR="006C6036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СПВБ, настройку необходимых линий связи, передачу и настройку программного обеспечения Рабочего места Участника, ввод в </w:t>
      </w:r>
      <w:r w:rsidR="006C6036">
        <w:rPr>
          <w:sz w:val="24"/>
          <w:szCs w:val="24"/>
        </w:rPr>
        <w:t>Систему торгов</w:t>
      </w:r>
      <w:r>
        <w:rPr>
          <w:sz w:val="24"/>
          <w:szCs w:val="24"/>
        </w:rPr>
        <w:t xml:space="preserve"> СПВБ данных о </w:t>
      </w:r>
      <w:r w:rsidRPr="00EE2666">
        <w:rPr>
          <w:sz w:val="24"/>
          <w:szCs w:val="24"/>
        </w:rPr>
        <w:t>Пользователях</w:t>
      </w:r>
      <w:r>
        <w:rPr>
          <w:sz w:val="24"/>
          <w:szCs w:val="24"/>
        </w:rPr>
        <w:t xml:space="preserve"> Участника и их полномочиях, предоставление Участнику идентификаторов на вход в </w:t>
      </w:r>
      <w:r w:rsidR="006C6036">
        <w:rPr>
          <w:sz w:val="24"/>
          <w:szCs w:val="24"/>
        </w:rPr>
        <w:t>Систему торгов</w:t>
      </w:r>
      <w:r>
        <w:rPr>
          <w:sz w:val="24"/>
          <w:szCs w:val="24"/>
        </w:rPr>
        <w:t xml:space="preserve"> СПВБ;</w:t>
      </w:r>
    </w:p>
    <w:p w:rsidR="006C79A1" w:rsidRDefault="006C79A1" w:rsidP="008F50C4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Участнику технической возможности совершения торговых операций, а также получения текущей рыночной информации посредством </w:t>
      </w:r>
      <w:r w:rsidR="009E34DE">
        <w:rPr>
          <w:sz w:val="24"/>
          <w:szCs w:val="24"/>
        </w:rPr>
        <w:t>р</w:t>
      </w:r>
      <w:r>
        <w:rPr>
          <w:sz w:val="24"/>
          <w:szCs w:val="24"/>
        </w:rPr>
        <w:t xml:space="preserve">абочих мест </w:t>
      </w:r>
      <w:r w:rsidR="006C6036">
        <w:rPr>
          <w:sz w:val="24"/>
          <w:szCs w:val="24"/>
        </w:rPr>
        <w:t>Системы торгов</w:t>
      </w:r>
      <w:r>
        <w:rPr>
          <w:sz w:val="24"/>
          <w:szCs w:val="24"/>
        </w:rPr>
        <w:t xml:space="preserve"> СПВБ;</w:t>
      </w:r>
    </w:p>
    <w:p w:rsidR="006C79A1" w:rsidRDefault="006C79A1" w:rsidP="008F50C4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sz w:val="24"/>
          <w:szCs w:val="24"/>
        </w:rPr>
        <w:t>техническая поддержка Участника (консультации по телефону и электронной почте)</w:t>
      </w:r>
      <w:r w:rsidR="00E131D8">
        <w:rPr>
          <w:sz w:val="24"/>
          <w:szCs w:val="24"/>
        </w:rPr>
        <w:t>.</w:t>
      </w:r>
    </w:p>
    <w:p w:rsidR="006C79A1" w:rsidRDefault="006C79A1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Заявка  оформляется</w:t>
      </w:r>
      <w:proofErr w:type="gramEnd"/>
      <w:r>
        <w:rPr>
          <w:sz w:val="24"/>
          <w:szCs w:val="24"/>
        </w:rPr>
        <w:t xml:space="preserve"> по форме Приложения № 1 </w:t>
      </w:r>
      <w:r w:rsidR="001A1745">
        <w:rPr>
          <w:sz w:val="24"/>
          <w:szCs w:val="24"/>
        </w:rPr>
        <w:t xml:space="preserve">к настоящему Договору </w:t>
      </w:r>
      <w:r>
        <w:rPr>
          <w:sz w:val="24"/>
          <w:szCs w:val="24"/>
        </w:rPr>
        <w:t xml:space="preserve">и должна содержать указание на один из режимов подключения Участника к </w:t>
      </w:r>
      <w:r w:rsidR="006C6036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СПВБ:</w:t>
      </w:r>
    </w:p>
    <w:p w:rsidR="006C79A1" w:rsidRDefault="001A1745" w:rsidP="008F50C4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C79A1">
        <w:rPr>
          <w:sz w:val="24"/>
          <w:szCs w:val="24"/>
        </w:rPr>
        <w:t>ежим торгов</w:t>
      </w:r>
      <w:r>
        <w:rPr>
          <w:sz w:val="24"/>
          <w:szCs w:val="24"/>
        </w:rPr>
        <w:t>;</w:t>
      </w:r>
    </w:p>
    <w:p w:rsidR="006C79A1" w:rsidRDefault="001A1745" w:rsidP="008F50C4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C79A1">
        <w:rPr>
          <w:sz w:val="24"/>
          <w:szCs w:val="24"/>
        </w:rPr>
        <w:t>ежим наблюдения</w:t>
      </w:r>
      <w:r>
        <w:rPr>
          <w:sz w:val="24"/>
          <w:szCs w:val="24"/>
        </w:rPr>
        <w:t>;</w:t>
      </w:r>
    </w:p>
    <w:p w:rsidR="006C79A1" w:rsidRDefault="001A1745" w:rsidP="008F50C4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C79A1">
        <w:rPr>
          <w:sz w:val="24"/>
          <w:szCs w:val="24"/>
        </w:rPr>
        <w:t>е подключать</w:t>
      </w:r>
      <w:r w:rsidR="0015325F">
        <w:rPr>
          <w:sz w:val="24"/>
          <w:szCs w:val="24"/>
        </w:rPr>
        <w:t>,</w:t>
      </w:r>
    </w:p>
    <w:p w:rsidR="006C79A1" w:rsidRDefault="006C79A1" w:rsidP="006C6036">
      <w:pPr>
        <w:spacing w:before="120"/>
        <w:ind w:left="567" w:right="28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устанавливаемые для каждой Биржевой секции СПВБ отдельно.</w:t>
      </w:r>
    </w:p>
    <w:p w:rsidR="006C79A1" w:rsidRDefault="006C79A1" w:rsidP="006C603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Заявка без указания режима подключения недействительна. Для изменения режима подключения Участник должен подать Бирже новую Заявку. Новая Заявка прекращает действие предыдущей Заявки с учётом условий п. 5.</w:t>
      </w:r>
      <w:r w:rsidR="00C41F4F">
        <w:rPr>
          <w:sz w:val="24"/>
          <w:szCs w:val="24"/>
        </w:rPr>
        <w:t>4.</w:t>
      </w:r>
      <w:r>
        <w:rPr>
          <w:sz w:val="24"/>
          <w:szCs w:val="24"/>
        </w:rPr>
        <w:t xml:space="preserve"> настоящего Договора.</w:t>
      </w:r>
    </w:p>
    <w:p w:rsidR="006C79A1" w:rsidRDefault="006C79A1">
      <w:pPr>
        <w:spacing w:before="240" w:after="240"/>
        <w:ind w:right="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Общие положения.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Программное обеспечение, входящее в состав Рабочего места Участника, является собственностью Биржи. Данное программное обеспечение может </w:t>
      </w:r>
      <w:r>
        <w:rPr>
          <w:sz w:val="24"/>
          <w:szCs w:val="24"/>
        </w:rPr>
        <w:lastRenderedPageBreak/>
        <w:t xml:space="preserve">предусматривать </w:t>
      </w:r>
      <w:proofErr w:type="gramStart"/>
      <w:r>
        <w:rPr>
          <w:sz w:val="24"/>
          <w:szCs w:val="24"/>
        </w:rPr>
        <w:t>применение алгоритмов шифрования информационных потоков и удостоверения</w:t>
      </w:r>
      <w:proofErr w:type="gramEnd"/>
      <w:r>
        <w:rPr>
          <w:sz w:val="24"/>
          <w:szCs w:val="24"/>
        </w:rPr>
        <w:t xml:space="preserve"> направляемых Участником в </w:t>
      </w:r>
      <w:r w:rsidR="006C6036">
        <w:rPr>
          <w:sz w:val="24"/>
          <w:szCs w:val="24"/>
        </w:rPr>
        <w:t>Систем</w:t>
      </w:r>
      <w:r w:rsidR="005333CE">
        <w:rPr>
          <w:sz w:val="24"/>
          <w:szCs w:val="24"/>
        </w:rPr>
        <w:t>у</w:t>
      </w:r>
      <w:r w:rsidR="006C6036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 xml:space="preserve"> СПВБ и получаемых Участником посредством </w:t>
      </w:r>
      <w:r w:rsidR="00AD480B">
        <w:rPr>
          <w:sz w:val="24"/>
          <w:szCs w:val="24"/>
        </w:rPr>
        <w:t>Системы торгов</w:t>
      </w:r>
      <w:r>
        <w:rPr>
          <w:sz w:val="24"/>
          <w:szCs w:val="24"/>
        </w:rPr>
        <w:t xml:space="preserve"> СПВБ электронных документов электронной подписью (ЭП).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Участника может быть установлено</w:t>
      </w:r>
      <w:r w:rsidR="001A1745">
        <w:rPr>
          <w:sz w:val="24"/>
          <w:szCs w:val="24"/>
        </w:rPr>
        <w:t>,</w:t>
      </w:r>
      <w:r>
        <w:rPr>
          <w:sz w:val="24"/>
          <w:szCs w:val="24"/>
        </w:rPr>
        <w:t xml:space="preserve"> как в торговом зале Биржи, так вне торгового зала Биржи по договоренности Сторон.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Первичное подключение Участника к </w:t>
      </w:r>
      <w:r w:rsidR="00AD480B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 считается выполненным, если Участник получил возможность обмена информацией с </w:t>
      </w:r>
      <w:r w:rsidR="00AD480B">
        <w:rPr>
          <w:sz w:val="24"/>
          <w:szCs w:val="24"/>
        </w:rPr>
        <w:t>Системой торгов</w:t>
      </w:r>
      <w:r w:rsidR="00F60AEF">
        <w:rPr>
          <w:sz w:val="24"/>
          <w:szCs w:val="24"/>
        </w:rPr>
        <w:t xml:space="preserve"> </w:t>
      </w:r>
      <w:r>
        <w:rPr>
          <w:sz w:val="24"/>
          <w:szCs w:val="24"/>
        </w:rPr>
        <w:t>СПВБ в режиме реального времени.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предоставления линий связи, необходимых для подключения </w:t>
      </w:r>
      <w:r w:rsidR="009E0BDB">
        <w:rPr>
          <w:sz w:val="24"/>
          <w:szCs w:val="24"/>
        </w:rPr>
        <w:t>у</w:t>
      </w:r>
      <w:r>
        <w:rPr>
          <w:sz w:val="24"/>
          <w:szCs w:val="24"/>
        </w:rPr>
        <w:t xml:space="preserve">далённого </w:t>
      </w:r>
      <w:r w:rsidR="009E0BDB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абочего места </w:t>
      </w:r>
      <w:r w:rsidR="009E0BDB">
        <w:rPr>
          <w:sz w:val="24"/>
          <w:szCs w:val="24"/>
        </w:rPr>
        <w:t>У</w:t>
      </w:r>
      <w:r>
        <w:rPr>
          <w:sz w:val="24"/>
          <w:szCs w:val="24"/>
        </w:rPr>
        <w:t xml:space="preserve">частника к </w:t>
      </w:r>
      <w:r w:rsidR="00AD480B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СПВБ, определяются соглашением между Участником и поставщиком телекоммуникационных услуг.</w:t>
      </w:r>
    </w:p>
    <w:p w:rsidR="006C79A1" w:rsidRDefault="006C79A1">
      <w:pPr>
        <w:spacing w:before="120"/>
        <w:ind w:right="29"/>
        <w:jc w:val="both"/>
        <w:rPr>
          <w:sz w:val="24"/>
          <w:szCs w:val="24"/>
        </w:rPr>
      </w:pPr>
    </w:p>
    <w:p w:rsidR="006C79A1" w:rsidRDefault="006C79A1">
      <w:pPr>
        <w:numPr>
          <w:ilvl w:val="0"/>
          <w:numId w:val="14"/>
        </w:numPr>
        <w:spacing w:before="120"/>
        <w:ind w:right="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Сторон.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>Участник обязан:</w:t>
      </w:r>
    </w:p>
    <w:p w:rsidR="006C79A1" w:rsidRDefault="006C79A1">
      <w:pPr>
        <w:numPr>
          <w:ilvl w:val="2"/>
          <w:numId w:val="14"/>
        </w:numPr>
        <w:tabs>
          <w:tab w:val="clear" w:pos="720"/>
          <w:tab w:val="num" w:pos="1134"/>
        </w:tabs>
        <w:spacing w:before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требования Условий</w:t>
      </w:r>
      <w:r w:rsidR="00AD0B19">
        <w:rPr>
          <w:sz w:val="24"/>
          <w:szCs w:val="24"/>
          <w:lang w:val="en-US"/>
        </w:rPr>
        <w:t xml:space="preserve"> </w:t>
      </w:r>
      <w:r w:rsidR="00AD0B19">
        <w:rPr>
          <w:sz w:val="24"/>
          <w:szCs w:val="24"/>
        </w:rPr>
        <w:t>подключения</w:t>
      </w:r>
      <w:r>
        <w:rPr>
          <w:sz w:val="24"/>
          <w:szCs w:val="24"/>
        </w:rPr>
        <w:t>.</w:t>
      </w:r>
    </w:p>
    <w:p w:rsidR="006C79A1" w:rsidRDefault="006C79A1">
      <w:pPr>
        <w:numPr>
          <w:ilvl w:val="2"/>
          <w:numId w:val="14"/>
        </w:numPr>
        <w:tabs>
          <w:tab w:val="clear" w:pos="720"/>
          <w:tab w:val="num" w:pos="1134"/>
        </w:tabs>
        <w:spacing w:before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 вносить абонентскую плату в порядке, установленном </w:t>
      </w:r>
      <w:r w:rsidR="00F74235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Договором.</w:t>
      </w:r>
    </w:p>
    <w:p w:rsidR="006C79A1" w:rsidRDefault="006C79A1">
      <w:pPr>
        <w:numPr>
          <w:ilvl w:val="2"/>
          <w:numId w:val="14"/>
        </w:numPr>
        <w:tabs>
          <w:tab w:val="clear" w:pos="720"/>
          <w:tab w:val="num" w:pos="1134"/>
        </w:tabs>
        <w:spacing w:before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Ежедневно проверять и своевременно производить обновление установленного на своём Рабочем месте программного обеспечения </w:t>
      </w:r>
      <w:r w:rsidR="00AD480B">
        <w:rPr>
          <w:sz w:val="24"/>
          <w:szCs w:val="24"/>
        </w:rPr>
        <w:t>Системы торгов</w:t>
      </w:r>
      <w:r>
        <w:rPr>
          <w:sz w:val="24"/>
          <w:szCs w:val="24"/>
        </w:rPr>
        <w:t xml:space="preserve"> СПВБ.</w:t>
      </w:r>
    </w:p>
    <w:p w:rsidR="006C79A1" w:rsidRDefault="006C79A1">
      <w:pPr>
        <w:numPr>
          <w:ilvl w:val="2"/>
          <w:numId w:val="14"/>
        </w:numPr>
        <w:tabs>
          <w:tab w:val="clear" w:pos="720"/>
          <w:tab w:val="num" w:pos="1134"/>
        </w:tabs>
        <w:spacing w:before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антивирусную защиту </w:t>
      </w:r>
      <w:r w:rsidR="009E0BDB">
        <w:rPr>
          <w:sz w:val="24"/>
          <w:szCs w:val="24"/>
        </w:rPr>
        <w:t>у</w:t>
      </w:r>
      <w:r>
        <w:rPr>
          <w:sz w:val="24"/>
          <w:szCs w:val="24"/>
        </w:rPr>
        <w:t xml:space="preserve">далённых </w:t>
      </w:r>
      <w:r w:rsidR="009E0BDB">
        <w:rPr>
          <w:sz w:val="24"/>
          <w:szCs w:val="24"/>
        </w:rPr>
        <w:t>Р</w:t>
      </w:r>
      <w:r>
        <w:rPr>
          <w:sz w:val="24"/>
          <w:szCs w:val="24"/>
        </w:rPr>
        <w:t>абочих мест своими силами и за свой сч</w:t>
      </w:r>
      <w:r w:rsidR="00AD480B">
        <w:rPr>
          <w:sz w:val="24"/>
          <w:szCs w:val="24"/>
        </w:rPr>
        <w:t>ё</w:t>
      </w:r>
      <w:r>
        <w:rPr>
          <w:sz w:val="24"/>
          <w:szCs w:val="24"/>
        </w:rPr>
        <w:t>т.</w:t>
      </w:r>
    </w:p>
    <w:p w:rsidR="006C79A1" w:rsidRDefault="006C79A1">
      <w:pPr>
        <w:numPr>
          <w:ilvl w:val="2"/>
          <w:numId w:val="14"/>
        </w:numPr>
        <w:tabs>
          <w:tab w:val="clear" w:pos="720"/>
          <w:tab w:val="num" w:pos="1134"/>
        </w:tabs>
        <w:spacing w:before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Не устанавливать на Рабочем месте дополнительное программное обеспечение без согласования с Биржей.</w:t>
      </w:r>
    </w:p>
    <w:p w:rsidR="006C79A1" w:rsidRDefault="006C79A1">
      <w:pPr>
        <w:numPr>
          <w:ilvl w:val="2"/>
          <w:numId w:val="14"/>
        </w:numPr>
        <w:tabs>
          <w:tab w:val="clear" w:pos="720"/>
          <w:tab w:val="num" w:pos="1134"/>
        </w:tabs>
        <w:spacing w:before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допуск к удалённому </w:t>
      </w:r>
      <w:r w:rsidR="009E0BDB">
        <w:rPr>
          <w:sz w:val="24"/>
          <w:szCs w:val="24"/>
        </w:rPr>
        <w:t>Р</w:t>
      </w:r>
      <w:r>
        <w:rPr>
          <w:sz w:val="24"/>
          <w:szCs w:val="24"/>
        </w:rPr>
        <w:t>абочему месту только лиц, специально уполномоченных Участником на его эксплуатацию.</w:t>
      </w:r>
    </w:p>
    <w:p w:rsidR="006C79A1" w:rsidRDefault="006C79A1">
      <w:pPr>
        <w:numPr>
          <w:ilvl w:val="2"/>
          <w:numId w:val="14"/>
        </w:numPr>
        <w:tabs>
          <w:tab w:val="clear" w:pos="720"/>
          <w:tab w:val="num" w:pos="1134"/>
        </w:tabs>
        <w:spacing w:before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меры, исключающие раскрытие и/или воспроизведение любыми способами любой информации, связанной с работой </w:t>
      </w:r>
      <w:r w:rsidR="00AD480B">
        <w:rPr>
          <w:sz w:val="24"/>
          <w:szCs w:val="24"/>
        </w:rPr>
        <w:t>Системы торгов</w:t>
      </w:r>
      <w:r>
        <w:rPr>
          <w:sz w:val="24"/>
          <w:szCs w:val="24"/>
        </w:rPr>
        <w:t xml:space="preserve"> СПВБ и составляющей коммерческую тайну Биржи.</w:t>
      </w:r>
    </w:p>
    <w:p w:rsidR="006C79A1" w:rsidRDefault="006C79A1">
      <w:pPr>
        <w:numPr>
          <w:ilvl w:val="2"/>
          <w:numId w:val="14"/>
        </w:numPr>
        <w:tabs>
          <w:tab w:val="clear" w:pos="720"/>
          <w:tab w:val="num" w:pos="1134"/>
        </w:tabs>
        <w:spacing w:before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меры, исключающие возможность копирования, декомпиляции и деассемблирования любых программных продуктов, используемых в </w:t>
      </w:r>
      <w:r w:rsidR="00F60AEF">
        <w:rPr>
          <w:sz w:val="24"/>
          <w:szCs w:val="24"/>
        </w:rPr>
        <w:t>С</w:t>
      </w:r>
      <w:r w:rsidR="005333CE">
        <w:rPr>
          <w:sz w:val="24"/>
          <w:szCs w:val="24"/>
        </w:rPr>
        <w:t>истеме торгов</w:t>
      </w:r>
      <w:r>
        <w:rPr>
          <w:sz w:val="24"/>
          <w:szCs w:val="24"/>
        </w:rPr>
        <w:t xml:space="preserve"> СПВБ.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>Биржа обязана:</w:t>
      </w:r>
    </w:p>
    <w:p w:rsidR="006C79A1" w:rsidRDefault="006C79A1">
      <w:pPr>
        <w:numPr>
          <w:ilvl w:val="2"/>
          <w:numId w:val="14"/>
        </w:numPr>
        <w:tabs>
          <w:tab w:val="clear" w:pos="720"/>
          <w:tab w:val="num" w:pos="1134"/>
        </w:tabs>
        <w:spacing w:before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Участнику технический доступ к </w:t>
      </w:r>
      <w:r w:rsidR="00AD480B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 в порядке, предусмотренном настоящим Договором.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>Биржа имеет право:</w:t>
      </w:r>
    </w:p>
    <w:p w:rsidR="006C79A1" w:rsidRDefault="006C79A1">
      <w:pPr>
        <w:numPr>
          <w:ilvl w:val="2"/>
          <w:numId w:val="14"/>
        </w:numPr>
        <w:tabs>
          <w:tab w:val="clear" w:pos="720"/>
          <w:tab w:val="num" w:pos="1134"/>
        </w:tabs>
        <w:spacing w:before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Приостанавливать технический доступ Участника к </w:t>
      </w:r>
      <w:r w:rsidR="00AD480B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 в случае нарушения Участником условий настоящего Договора, а также в случае возникновения технических сбоев в </w:t>
      </w:r>
      <w:r w:rsidR="00AD480B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 по вине Участника.</w:t>
      </w:r>
    </w:p>
    <w:p w:rsidR="006C79A1" w:rsidRDefault="006C79A1">
      <w:pPr>
        <w:numPr>
          <w:ilvl w:val="2"/>
          <w:numId w:val="14"/>
        </w:numPr>
        <w:tabs>
          <w:tab w:val="clear" w:pos="720"/>
          <w:tab w:val="num" w:pos="1134"/>
        </w:tabs>
        <w:spacing w:before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Прекратить технический доступ Участника к </w:t>
      </w:r>
      <w:r w:rsidR="00AD480B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 в случае нарушения им сроков оплаты услуг Биржи по </w:t>
      </w:r>
      <w:r w:rsidR="007356B6">
        <w:rPr>
          <w:sz w:val="24"/>
          <w:szCs w:val="24"/>
        </w:rPr>
        <w:t xml:space="preserve">настоящему </w:t>
      </w:r>
      <w:r>
        <w:rPr>
          <w:sz w:val="24"/>
          <w:szCs w:val="24"/>
        </w:rPr>
        <w:t>Договору.</w:t>
      </w:r>
    </w:p>
    <w:p w:rsidR="006C79A1" w:rsidRDefault="006C79A1">
      <w:pPr>
        <w:rPr>
          <w:b/>
          <w:bCs/>
          <w:sz w:val="24"/>
          <w:szCs w:val="24"/>
        </w:rPr>
      </w:pPr>
    </w:p>
    <w:p w:rsidR="006C79A1" w:rsidRDefault="006C79A1">
      <w:pPr>
        <w:numPr>
          <w:ilvl w:val="0"/>
          <w:numId w:val="14"/>
        </w:numPr>
        <w:spacing w:before="240" w:after="240"/>
        <w:ind w:left="357" w:right="28" w:hanging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расчетов.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Плата за первоначальное подключение к </w:t>
      </w:r>
      <w:r w:rsidR="00AD480B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 устанавливается в соответствии с Тарифами в зависимости от способа технического доступа, используемого Участником.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Абонентская плата за обеспечение технического доступа к </w:t>
      </w:r>
      <w:r w:rsidR="00AD480B">
        <w:rPr>
          <w:sz w:val="24"/>
          <w:szCs w:val="24"/>
        </w:rPr>
        <w:t>Системе торгов</w:t>
      </w:r>
      <w:r w:rsidR="00F60AEF">
        <w:rPr>
          <w:sz w:val="24"/>
          <w:szCs w:val="24"/>
        </w:rPr>
        <w:t xml:space="preserve"> </w:t>
      </w:r>
      <w:r>
        <w:rPr>
          <w:sz w:val="24"/>
          <w:szCs w:val="24"/>
        </w:rPr>
        <w:t>СПВБ устанавливается в соответствии с Тарифами в зависимости от указанного в Заявке режима и способа технического доступа, используемого Участником. Цены в Тарифах указаны</w:t>
      </w:r>
      <w:r w:rsidR="009A1C45">
        <w:rPr>
          <w:sz w:val="24"/>
          <w:szCs w:val="24"/>
        </w:rPr>
        <w:t xml:space="preserve"> в рублях,</w:t>
      </w:r>
      <w:r>
        <w:rPr>
          <w:sz w:val="24"/>
          <w:szCs w:val="24"/>
        </w:rPr>
        <w:t xml:space="preserve"> без уч</w:t>
      </w:r>
      <w:r w:rsidR="00AD480B">
        <w:rPr>
          <w:sz w:val="24"/>
          <w:szCs w:val="24"/>
        </w:rPr>
        <w:t>ё</w:t>
      </w:r>
      <w:r>
        <w:rPr>
          <w:sz w:val="24"/>
          <w:szCs w:val="24"/>
        </w:rPr>
        <w:t>та НДС.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>Оплата осуществляется по безналичному расчету (платежное поручение) на основании счета Биржи. Плата за первоначальное подключение вносится Участником единовременно вместе с первой абонентской платой. В дальнейшем абонентская плата вносится Участником ежемесячно не позднее 1-го числа каждого следующего календарного месяца.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изменения режима подключения к </w:t>
      </w:r>
      <w:r w:rsidR="00AD480B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 (подачи новой Заявки) новый режим подключени</w:t>
      </w:r>
      <w:r w:rsidR="009E0BDB">
        <w:rPr>
          <w:sz w:val="24"/>
          <w:szCs w:val="24"/>
        </w:rPr>
        <w:t>я</w:t>
      </w:r>
      <w:r>
        <w:rPr>
          <w:sz w:val="24"/>
          <w:szCs w:val="24"/>
        </w:rPr>
        <w:t xml:space="preserve"> действует с момента внесения Участником абонентской платы в размере, соответствующем данному режиму согласно Тарифам.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Обязательство Участника по внесению абонентской платы/платы за первичное подключение считается исполненным с момента поступления денежных средств на расч</w:t>
      </w:r>
      <w:r w:rsidR="00AD480B">
        <w:rPr>
          <w:sz w:val="24"/>
          <w:szCs w:val="24"/>
        </w:rPr>
        <w:t>ё</w:t>
      </w:r>
      <w:r>
        <w:rPr>
          <w:sz w:val="24"/>
          <w:szCs w:val="24"/>
        </w:rPr>
        <w:t>тный сч</w:t>
      </w:r>
      <w:r w:rsidR="00AD480B">
        <w:rPr>
          <w:sz w:val="24"/>
          <w:szCs w:val="24"/>
        </w:rPr>
        <w:t>ё</w:t>
      </w:r>
      <w:r>
        <w:rPr>
          <w:sz w:val="24"/>
          <w:szCs w:val="24"/>
        </w:rPr>
        <w:t>т Биржи.</w:t>
      </w:r>
    </w:p>
    <w:p w:rsidR="006C79A1" w:rsidRDefault="006C79A1">
      <w:pPr>
        <w:jc w:val="both"/>
        <w:rPr>
          <w:sz w:val="24"/>
          <w:szCs w:val="24"/>
        </w:rPr>
      </w:pPr>
    </w:p>
    <w:p w:rsidR="006C79A1" w:rsidRDefault="006C79A1">
      <w:pPr>
        <w:numPr>
          <w:ilvl w:val="0"/>
          <w:numId w:val="14"/>
        </w:numPr>
        <w:spacing w:before="240" w:after="240"/>
        <w:ind w:left="357" w:right="28" w:hanging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 Сторон.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>За невыполнение или ненадлежащее выполнение обязательств по настоящему Договору Стороны несут имущественную ответственность в соответствии с гражданским законодательством Российской Федерации.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Биржа не несет ответственности за неисполнение или ненадлежащее исполнение своих обязательств по настоящему Договору, явившихся следствием нарушения нормального функционирования программно-технических средств </w:t>
      </w:r>
      <w:r w:rsidR="00AD480B">
        <w:rPr>
          <w:sz w:val="24"/>
          <w:szCs w:val="24"/>
        </w:rPr>
        <w:t>Системы торгов</w:t>
      </w:r>
      <w:r>
        <w:rPr>
          <w:sz w:val="24"/>
          <w:szCs w:val="24"/>
        </w:rPr>
        <w:t xml:space="preserve"> СПВБ по причинам:</w:t>
      </w:r>
    </w:p>
    <w:p w:rsidR="006C79A1" w:rsidRDefault="006C79A1" w:rsidP="008F50C4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сбоев, неисправностей и отказов систем связи, энергоснабжения, и других систем жизнеобеспечения; </w:t>
      </w:r>
    </w:p>
    <w:p w:rsidR="006C79A1" w:rsidRDefault="006C79A1" w:rsidP="008F50C4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sz w:val="24"/>
          <w:szCs w:val="24"/>
        </w:rPr>
        <w:t>пожаров, аварий, стихийных бедствий, актов террора, диверсии и саботажа, забастовок, смены политического режима и других политических осложнений, военных действий, массовых беспорядков и других непредвиденных обстоятельств, не контролируемых Биржей</w:t>
      </w:r>
      <w:r w:rsidR="009E0BDB">
        <w:rPr>
          <w:sz w:val="24"/>
          <w:szCs w:val="24"/>
        </w:rPr>
        <w:t>;</w:t>
      </w:r>
    </w:p>
    <w:p w:rsidR="006C79A1" w:rsidRDefault="006C79A1" w:rsidP="00342F0E">
      <w:pPr>
        <w:numPr>
          <w:ilvl w:val="0"/>
          <w:numId w:val="8"/>
        </w:numPr>
        <w:tabs>
          <w:tab w:val="clear" w:pos="360"/>
          <w:tab w:val="num" w:pos="791"/>
        </w:tabs>
        <w:spacing w:before="120"/>
        <w:ind w:left="791" w:right="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технических сбоев, возникшие в результате неполадок канала передачи данных при работе Участника с удаленных </w:t>
      </w:r>
      <w:r w:rsidR="009E0BDB">
        <w:rPr>
          <w:sz w:val="24"/>
          <w:szCs w:val="24"/>
        </w:rPr>
        <w:t>Р</w:t>
      </w:r>
      <w:r>
        <w:rPr>
          <w:sz w:val="24"/>
          <w:szCs w:val="24"/>
        </w:rPr>
        <w:t>абочих мест, а также при отказе ПК, сетевого или периферийного оборудования Участника, либо нарушения Участником целостности программного обеспечения, установленного Биржей.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Биржа уведомляет Участника обо всех случаях, связанных с задержкой, приостановкой или прекращением технического доступа Участника к </w:t>
      </w:r>
      <w:r w:rsidR="00AD480B">
        <w:rPr>
          <w:sz w:val="24"/>
          <w:szCs w:val="24"/>
        </w:rPr>
        <w:t>Системе торгов</w:t>
      </w:r>
      <w:r>
        <w:rPr>
          <w:sz w:val="24"/>
          <w:szCs w:val="24"/>
        </w:rPr>
        <w:t xml:space="preserve"> СПВБ.</w:t>
      </w:r>
    </w:p>
    <w:p w:rsidR="006C79A1" w:rsidRDefault="006C79A1">
      <w:pPr>
        <w:spacing w:before="120"/>
        <w:jc w:val="center"/>
        <w:rPr>
          <w:sz w:val="24"/>
          <w:szCs w:val="24"/>
        </w:rPr>
      </w:pPr>
    </w:p>
    <w:p w:rsidR="006C79A1" w:rsidRDefault="006C79A1">
      <w:pPr>
        <w:numPr>
          <w:ilvl w:val="0"/>
          <w:numId w:val="14"/>
        </w:numPr>
        <w:spacing w:before="240" w:after="240"/>
        <w:ind w:left="357" w:right="28" w:hanging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разрешения споров.</w:t>
      </w:r>
    </w:p>
    <w:p w:rsidR="006C79A1" w:rsidRPr="009E34DE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споры и разногласия, вытекающие из настоящего Договора или в связи с ним, в том числе касающиеся его исполнения, нарушения или действительности, подлежат разрешению путем переговоров с учётом </w:t>
      </w:r>
      <w:r w:rsidRPr="009E34DE">
        <w:rPr>
          <w:sz w:val="24"/>
          <w:szCs w:val="24"/>
        </w:rPr>
        <w:t>положений Условий</w:t>
      </w:r>
      <w:r w:rsidR="00EE2666" w:rsidRPr="009E34DE">
        <w:rPr>
          <w:sz w:val="24"/>
          <w:szCs w:val="24"/>
        </w:rPr>
        <w:t xml:space="preserve"> подключения</w:t>
      </w:r>
      <w:r w:rsidRPr="009E34DE">
        <w:rPr>
          <w:sz w:val="24"/>
          <w:szCs w:val="24"/>
        </w:rPr>
        <w:t>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переговоры не приводят к разрешению спора, то его разрешение осуществляется в Арбитражном Суде г. Санкт-Петербурга и Ленинградской области в соответствии с действующим законодательством РФ.</w:t>
      </w:r>
    </w:p>
    <w:p w:rsidR="006C79A1" w:rsidRDefault="006C79A1">
      <w:pPr>
        <w:spacing w:before="120"/>
        <w:jc w:val="center"/>
        <w:rPr>
          <w:b/>
          <w:bCs/>
          <w:sz w:val="24"/>
          <w:szCs w:val="24"/>
        </w:rPr>
      </w:pPr>
    </w:p>
    <w:p w:rsidR="006C79A1" w:rsidRDefault="006C79A1">
      <w:pPr>
        <w:numPr>
          <w:ilvl w:val="0"/>
          <w:numId w:val="14"/>
        </w:numPr>
        <w:spacing w:before="240" w:after="240"/>
        <w:ind w:left="357" w:right="28" w:hanging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 действия Договора.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вступает в силу с момента его подписания и действует без ограничения срока действия.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может быть </w:t>
      </w:r>
      <w:proofErr w:type="gramStart"/>
      <w:r>
        <w:rPr>
          <w:sz w:val="24"/>
          <w:szCs w:val="24"/>
        </w:rPr>
        <w:t>расторгнут  по</w:t>
      </w:r>
      <w:proofErr w:type="gramEnd"/>
      <w:r>
        <w:rPr>
          <w:sz w:val="24"/>
          <w:szCs w:val="24"/>
        </w:rPr>
        <w:t xml:space="preserve"> инициативе любой Стороны путем направления средствами факсимильной связи и по почте уведомления о расторжении не менее чем за один месяц до даты расторжения.</w:t>
      </w:r>
    </w:p>
    <w:p w:rsidR="006C79A1" w:rsidRPr="00342F0E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Биржа вправе в одностороннем порядке расторгнуть настоящий Договор в случае нарушения Участником сроков внесения абонентской платы более чем на 10 </w:t>
      </w:r>
      <w:r w:rsidR="009E0BDB">
        <w:rPr>
          <w:sz w:val="24"/>
          <w:szCs w:val="24"/>
        </w:rPr>
        <w:t xml:space="preserve">рабочих </w:t>
      </w:r>
      <w:r w:rsidRPr="009E0BDB">
        <w:rPr>
          <w:sz w:val="24"/>
          <w:szCs w:val="24"/>
        </w:rPr>
        <w:t>дней</w:t>
      </w:r>
      <w:r>
        <w:rPr>
          <w:sz w:val="24"/>
          <w:szCs w:val="24"/>
        </w:rPr>
        <w:t>.</w:t>
      </w:r>
    </w:p>
    <w:p w:rsidR="00342F0E" w:rsidRDefault="00342F0E" w:rsidP="00342F0E">
      <w:pPr>
        <w:spacing w:before="120"/>
        <w:ind w:left="567" w:right="28"/>
        <w:jc w:val="both"/>
        <w:rPr>
          <w:sz w:val="24"/>
          <w:szCs w:val="24"/>
        </w:rPr>
      </w:pPr>
    </w:p>
    <w:p w:rsidR="006C79A1" w:rsidRDefault="006C79A1">
      <w:pPr>
        <w:numPr>
          <w:ilvl w:val="0"/>
          <w:numId w:val="14"/>
        </w:numPr>
        <w:spacing w:before="240" w:after="240"/>
        <w:ind w:left="357" w:right="28" w:hanging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составлен в двух </w:t>
      </w:r>
      <w:proofErr w:type="gramStart"/>
      <w:r>
        <w:rPr>
          <w:sz w:val="24"/>
          <w:szCs w:val="24"/>
        </w:rPr>
        <w:t>экземплярах  идентичных</w:t>
      </w:r>
      <w:proofErr w:type="gramEnd"/>
      <w:r>
        <w:rPr>
          <w:sz w:val="24"/>
          <w:szCs w:val="24"/>
        </w:rPr>
        <w:t xml:space="preserve"> по содержанию и равных по юридической силе по одному для каждой </w:t>
      </w:r>
      <w:r w:rsidR="009E0BDB">
        <w:rPr>
          <w:sz w:val="24"/>
          <w:szCs w:val="24"/>
        </w:rPr>
        <w:t>С</w:t>
      </w:r>
      <w:r>
        <w:rPr>
          <w:sz w:val="24"/>
          <w:szCs w:val="24"/>
        </w:rPr>
        <w:t>тороны.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изменения и дополнения к настоящему Договору должны быть исполнены в письменном виде и имеют юридическую силу с момента их подписания полномочными представителями </w:t>
      </w:r>
      <w:r w:rsidR="009E0BDB">
        <w:rPr>
          <w:sz w:val="24"/>
          <w:szCs w:val="24"/>
        </w:rPr>
        <w:t>С</w:t>
      </w:r>
      <w:r>
        <w:rPr>
          <w:sz w:val="24"/>
          <w:szCs w:val="24"/>
        </w:rPr>
        <w:t>торон.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обязаны незамедлительно письменно уведомлять друг друга об изменении в указанных ниже реквизит</w:t>
      </w:r>
      <w:r w:rsidR="00F74235">
        <w:rPr>
          <w:sz w:val="24"/>
          <w:szCs w:val="24"/>
        </w:rPr>
        <w:t>ах</w:t>
      </w:r>
      <w:r>
        <w:rPr>
          <w:sz w:val="24"/>
          <w:szCs w:val="24"/>
        </w:rPr>
        <w:t>.</w:t>
      </w:r>
    </w:p>
    <w:p w:rsidR="006C79A1" w:rsidRDefault="006C79A1">
      <w:pPr>
        <w:numPr>
          <w:ilvl w:val="1"/>
          <w:numId w:val="14"/>
        </w:numPr>
        <w:tabs>
          <w:tab w:val="clear" w:pos="360"/>
          <w:tab w:val="num" w:pos="567"/>
        </w:tabs>
        <w:spacing w:before="120"/>
        <w:ind w:left="567" w:right="28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утраты (утери, уничтожения и т. п.) какой-либо из </w:t>
      </w:r>
      <w:r w:rsidR="009E0BDB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своего экземпляра Договора другая </w:t>
      </w:r>
      <w:r w:rsidR="009E0BDB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торона по первому требованию обязана предоставить заверенную своей печатью копию </w:t>
      </w:r>
      <w:r w:rsidR="00F74235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Договора.</w:t>
      </w:r>
    </w:p>
    <w:p w:rsidR="006C79A1" w:rsidRDefault="006C79A1">
      <w:pPr>
        <w:spacing w:before="120"/>
        <w:ind w:right="28"/>
        <w:jc w:val="both"/>
        <w:rPr>
          <w:sz w:val="24"/>
          <w:szCs w:val="24"/>
        </w:rPr>
      </w:pPr>
    </w:p>
    <w:p w:rsidR="006C79A1" w:rsidRDefault="006C79A1">
      <w:pPr>
        <w:numPr>
          <w:ilvl w:val="0"/>
          <w:numId w:val="14"/>
        </w:numPr>
        <w:spacing w:before="240" w:after="240"/>
        <w:ind w:left="357" w:right="28" w:hanging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положения.</w:t>
      </w:r>
    </w:p>
    <w:p w:rsidR="006C79A1" w:rsidRDefault="006C79A1">
      <w:pPr>
        <w:spacing w:before="12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6C79A1" w:rsidTr="00D44F78">
        <w:tc>
          <w:tcPr>
            <w:tcW w:w="4644" w:type="dxa"/>
          </w:tcPr>
          <w:p w:rsidR="006C79A1" w:rsidRDefault="006C79A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 Биржи:</w:t>
            </w:r>
          </w:p>
          <w:p w:rsidR="006C79A1" w:rsidRDefault="006C79A1">
            <w:pPr>
              <w:spacing w:before="120"/>
              <w:rPr>
                <w:sz w:val="24"/>
                <w:szCs w:val="24"/>
              </w:rPr>
            </w:pPr>
          </w:p>
          <w:p w:rsidR="006C79A1" w:rsidRDefault="006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</w:t>
            </w:r>
            <w:r w:rsidR="005A53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«Санкт-Петербургская Валютная Биржа»</w:t>
            </w:r>
          </w:p>
          <w:p w:rsidR="006C79A1" w:rsidRDefault="006C79A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(сокращенное на</w:t>
            </w:r>
            <w:r>
              <w:rPr>
                <w:sz w:val="24"/>
                <w:szCs w:val="24"/>
              </w:rPr>
              <w:t>именование</w:t>
            </w:r>
            <w:r>
              <w:rPr>
                <w:sz w:val="24"/>
                <w:szCs w:val="24"/>
                <w:lang w:val="it-IT"/>
              </w:rPr>
              <w:t xml:space="preserve"> АО СПВБ )</w:t>
            </w:r>
          </w:p>
          <w:p w:rsidR="006C79A1" w:rsidRDefault="006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ИНН 7825</w:t>
            </w:r>
            <w:bookmarkStart w:id="4" w:name="_GoBack"/>
            <w:bookmarkEnd w:id="4"/>
            <w:r>
              <w:rPr>
                <w:sz w:val="24"/>
                <w:szCs w:val="24"/>
                <w:lang w:val="it-IT"/>
              </w:rPr>
              <w:t xml:space="preserve">331045               </w:t>
            </w:r>
          </w:p>
          <w:p w:rsidR="006C79A1" w:rsidRDefault="006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 xml:space="preserve">КПП </w:t>
            </w:r>
            <w:r w:rsidR="0031088D" w:rsidRPr="0031088D">
              <w:rPr>
                <w:sz w:val="24"/>
                <w:szCs w:val="24"/>
                <w:lang w:val="en-US"/>
              </w:rPr>
              <w:t>784101001</w:t>
            </w:r>
          </w:p>
          <w:p w:rsidR="006C79A1" w:rsidRDefault="006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</w:p>
          <w:p w:rsidR="006C79A1" w:rsidRDefault="006C79A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Российская Федерация, </w:t>
            </w:r>
          </w:p>
          <w:p w:rsidR="006C79A1" w:rsidRDefault="006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 xml:space="preserve">191023, г. Санкт-Петербург, </w:t>
            </w:r>
          </w:p>
          <w:p w:rsidR="006C79A1" w:rsidRDefault="006C79A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ул. Садовая, </w:t>
            </w:r>
            <w:r w:rsidR="00E131D8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  <w:lang w:val="it-IT"/>
              </w:rPr>
              <w:t>12/23</w:t>
            </w:r>
          </w:p>
          <w:p w:rsidR="006C79A1" w:rsidRDefault="006C79A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расчетный счет 40701810</w:t>
            </w:r>
            <w:r w:rsidR="00631DFB">
              <w:rPr>
                <w:sz w:val="24"/>
                <w:szCs w:val="24"/>
              </w:rPr>
              <w:t>433</w:t>
            </w:r>
            <w:r>
              <w:rPr>
                <w:sz w:val="24"/>
                <w:szCs w:val="24"/>
                <w:lang w:val="it-IT"/>
              </w:rPr>
              <w:t>0</w:t>
            </w:r>
            <w:r w:rsidR="00631D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it-IT"/>
              </w:rPr>
              <w:t xml:space="preserve">0000001   </w:t>
            </w:r>
          </w:p>
          <w:p w:rsidR="006C79A1" w:rsidRDefault="0063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НКО АО ПРЦ, </w:t>
            </w:r>
            <w:r w:rsidR="006C79A1">
              <w:rPr>
                <w:sz w:val="24"/>
                <w:szCs w:val="24"/>
                <w:lang w:val="it-IT"/>
              </w:rPr>
              <w:t>г. Санкт-Петербург</w:t>
            </w:r>
          </w:p>
          <w:p w:rsidR="006C79A1" w:rsidRPr="006F7B3C" w:rsidRDefault="006F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БИК 044030</w:t>
            </w:r>
            <w:r>
              <w:rPr>
                <w:sz w:val="24"/>
                <w:szCs w:val="24"/>
              </w:rPr>
              <w:t>505</w:t>
            </w:r>
          </w:p>
          <w:p w:rsidR="006C79A1" w:rsidRDefault="006C79A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ОГРН  1037843013812</w:t>
            </w:r>
          </w:p>
          <w:p w:rsidR="006C79A1" w:rsidRDefault="006C79A1">
            <w:pPr>
              <w:rPr>
                <w:sz w:val="24"/>
                <w:szCs w:val="24"/>
              </w:rPr>
            </w:pPr>
          </w:p>
          <w:p w:rsidR="006C79A1" w:rsidRDefault="006C79A1">
            <w:pPr>
              <w:rPr>
                <w:sz w:val="24"/>
                <w:szCs w:val="24"/>
              </w:rPr>
            </w:pPr>
          </w:p>
          <w:p w:rsidR="006C79A1" w:rsidRDefault="00153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  <w:proofErr w:type="gramStart"/>
            <w:r w:rsidR="00967B93">
              <w:rPr>
                <w:color w:val="000000"/>
                <w:sz w:val="24"/>
                <w:szCs w:val="24"/>
              </w:rPr>
              <w:t xml:space="preserve">_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480B">
              <w:rPr>
                <w:color w:val="000000"/>
                <w:sz w:val="24"/>
                <w:szCs w:val="24"/>
              </w:rPr>
              <w:t>АО</w:t>
            </w:r>
            <w:proofErr w:type="gramEnd"/>
            <w:r w:rsidR="00AD480B">
              <w:rPr>
                <w:color w:val="000000"/>
                <w:sz w:val="24"/>
                <w:szCs w:val="24"/>
              </w:rPr>
              <w:t xml:space="preserve"> СПВБ</w:t>
            </w:r>
          </w:p>
          <w:p w:rsidR="006C79A1" w:rsidRDefault="006C79A1">
            <w:pPr>
              <w:rPr>
                <w:color w:val="000000"/>
                <w:sz w:val="24"/>
                <w:szCs w:val="24"/>
              </w:rPr>
            </w:pPr>
          </w:p>
          <w:p w:rsidR="00AD480B" w:rsidRDefault="00AD480B">
            <w:pPr>
              <w:rPr>
                <w:color w:val="000000"/>
                <w:sz w:val="24"/>
                <w:szCs w:val="24"/>
              </w:rPr>
            </w:pPr>
          </w:p>
          <w:p w:rsidR="006C79A1" w:rsidRDefault="006C7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_______________/</w:t>
            </w:r>
            <w:r w:rsidR="0015325F">
              <w:rPr>
                <w:color w:val="000000"/>
                <w:sz w:val="24"/>
                <w:szCs w:val="24"/>
              </w:rPr>
              <w:t>_____________</w:t>
            </w:r>
            <w:r>
              <w:rPr>
                <w:color w:val="000000"/>
                <w:sz w:val="24"/>
                <w:szCs w:val="24"/>
              </w:rPr>
              <w:t>/</w:t>
            </w:r>
          </w:p>
          <w:p w:rsidR="006C79A1" w:rsidRPr="00523254" w:rsidRDefault="006C79A1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6C79A1" w:rsidRPr="00523254" w:rsidRDefault="006C79A1">
            <w:pPr>
              <w:pStyle w:val="a7"/>
              <w:rPr>
                <w:color w:val="000000"/>
                <w:sz w:val="24"/>
                <w:szCs w:val="24"/>
              </w:rPr>
            </w:pPr>
            <w:r w:rsidRPr="00523254">
              <w:rPr>
                <w:color w:val="000000"/>
                <w:sz w:val="24"/>
                <w:szCs w:val="24"/>
              </w:rPr>
              <w:t xml:space="preserve">             М.П.</w:t>
            </w:r>
          </w:p>
        </w:tc>
        <w:tc>
          <w:tcPr>
            <w:tcW w:w="4536" w:type="dxa"/>
          </w:tcPr>
          <w:p w:rsidR="006C79A1" w:rsidRDefault="006C79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 Участника:</w:t>
            </w:r>
          </w:p>
          <w:p w:rsidR="006C79A1" w:rsidRDefault="006C79A1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6C79A1" w:rsidRDefault="00A768C7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6"/>
                  <w:enabled/>
                  <w:calcOnExit w:val="0"/>
                  <w:textInput/>
                </w:ffData>
              </w:fldChar>
            </w:r>
            <w:bookmarkStart w:id="5" w:name="Текст6"/>
            <w:r w:rsidR="006C79A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5"/>
          </w:p>
          <w:p w:rsidR="006C79A1" w:rsidRDefault="006C79A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6C79A1" w:rsidRDefault="006C79A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6C79A1" w:rsidRDefault="00A7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7"/>
                  <w:enabled/>
                  <w:calcOnExit w:val="0"/>
                  <w:textInput/>
                </w:ffData>
              </w:fldChar>
            </w:r>
            <w:bookmarkStart w:id="6" w:name="Текст7"/>
            <w:r w:rsidR="006C79A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6"/>
          </w:p>
          <w:p w:rsidR="006C79A1" w:rsidRDefault="006C79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44F78" w:rsidRDefault="00D44F7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D44F78" w:rsidRDefault="00D44F7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D44F78" w:rsidRDefault="00D44F7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D44F78" w:rsidRDefault="00D44F7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D44F78" w:rsidRDefault="00D44F7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D44F78" w:rsidRDefault="00D44F7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D44F78" w:rsidRDefault="00D44F7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D44F78" w:rsidRDefault="00D44F7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D44F78" w:rsidRDefault="00D44F7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D44F78" w:rsidRDefault="00D44F7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D44F78" w:rsidRPr="00D44F78" w:rsidRDefault="00D44F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>_  Участник</w:t>
            </w:r>
            <w:proofErr w:type="gramEnd"/>
          </w:p>
          <w:p w:rsidR="00D44F78" w:rsidRDefault="00D44F7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D44F78" w:rsidRDefault="00D44F7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6C79A1" w:rsidRDefault="00D44F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  <w:r w:rsidR="006C79A1">
              <w:rPr>
                <w:color w:val="000000"/>
                <w:sz w:val="24"/>
                <w:szCs w:val="24"/>
              </w:rPr>
              <w:t>/</w:t>
            </w:r>
            <w:r w:rsidR="00A768C7">
              <w:rPr>
                <w:sz w:val="24"/>
                <w:szCs w:val="24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7" w:name="Текст8"/>
            <w:r w:rsidR="006C79A1">
              <w:rPr>
                <w:sz w:val="24"/>
                <w:szCs w:val="24"/>
              </w:rPr>
              <w:instrText xml:space="preserve"> FORMTEXT </w:instrText>
            </w:r>
            <w:r w:rsidR="00A768C7">
              <w:rPr>
                <w:sz w:val="24"/>
                <w:szCs w:val="24"/>
              </w:rPr>
            </w:r>
            <w:r w:rsidR="00A768C7">
              <w:rPr>
                <w:sz w:val="24"/>
                <w:szCs w:val="24"/>
              </w:rPr>
              <w:fldChar w:fldCharType="separate"/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A768C7">
              <w:fldChar w:fldCharType="end"/>
            </w:r>
            <w:bookmarkEnd w:id="7"/>
            <w:r w:rsidR="006C79A1">
              <w:rPr>
                <w:color w:val="000000"/>
                <w:sz w:val="24"/>
                <w:szCs w:val="24"/>
              </w:rPr>
              <w:t>/</w:t>
            </w:r>
          </w:p>
          <w:p w:rsidR="00D44F78" w:rsidRDefault="00ED3CF1" w:rsidP="00D44F7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C79A1" w:rsidRDefault="00D44F78" w:rsidP="00D44F7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="006C79A1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6C79A1" w:rsidRDefault="006C79A1">
      <w:pPr>
        <w:spacing w:before="120"/>
        <w:jc w:val="right"/>
        <w:rPr>
          <w:sz w:val="24"/>
          <w:szCs w:val="24"/>
        </w:rPr>
      </w:pPr>
    </w:p>
    <w:p w:rsidR="006C79A1" w:rsidRDefault="006C79A1">
      <w:pPr>
        <w:autoSpaceDE/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5333CE" w:rsidRDefault="00AD480B" w:rsidP="005333C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C79A1" w:rsidRPr="00D1489F">
        <w:rPr>
          <w:sz w:val="24"/>
          <w:szCs w:val="24"/>
        </w:rPr>
        <w:t xml:space="preserve"> Договору об обеспечении технического доступа </w:t>
      </w:r>
    </w:p>
    <w:p w:rsidR="005333CE" w:rsidRDefault="006C79A1" w:rsidP="005333CE">
      <w:pPr>
        <w:jc w:val="right"/>
        <w:rPr>
          <w:sz w:val="24"/>
          <w:szCs w:val="24"/>
        </w:rPr>
      </w:pPr>
      <w:r w:rsidRPr="00D1489F">
        <w:rPr>
          <w:sz w:val="24"/>
          <w:szCs w:val="24"/>
        </w:rPr>
        <w:t>к</w:t>
      </w:r>
      <w:r w:rsidR="00C14E0B">
        <w:rPr>
          <w:sz w:val="24"/>
          <w:szCs w:val="24"/>
        </w:rPr>
        <w:t xml:space="preserve"> </w:t>
      </w:r>
      <w:r w:rsidR="00AD480B">
        <w:rPr>
          <w:sz w:val="24"/>
          <w:szCs w:val="24"/>
        </w:rPr>
        <w:t xml:space="preserve">Системе </w:t>
      </w:r>
      <w:r w:rsidR="00C14E0B">
        <w:rPr>
          <w:sz w:val="24"/>
          <w:szCs w:val="24"/>
        </w:rPr>
        <w:t xml:space="preserve">электронных </w:t>
      </w:r>
      <w:r w:rsidR="00AD480B">
        <w:rPr>
          <w:sz w:val="24"/>
          <w:szCs w:val="24"/>
        </w:rPr>
        <w:t>торгов АО</w:t>
      </w:r>
      <w:r w:rsidR="00BD61C1" w:rsidRPr="00D1489F">
        <w:rPr>
          <w:sz w:val="24"/>
          <w:szCs w:val="24"/>
        </w:rPr>
        <w:t xml:space="preserve"> </w:t>
      </w:r>
      <w:r w:rsidRPr="00D1489F">
        <w:rPr>
          <w:sz w:val="24"/>
          <w:szCs w:val="24"/>
        </w:rPr>
        <w:t>СПВБ</w:t>
      </w:r>
      <w:r w:rsidR="005333CE">
        <w:rPr>
          <w:sz w:val="24"/>
          <w:szCs w:val="24"/>
        </w:rPr>
        <w:t xml:space="preserve"> </w:t>
      </w:r>
    </w:p>
    <w:p w:rsidR="000D7E8A" w:rsidRPr="00D1489F" w:rsidRDefault="000D7E8A" w:rsidP="005333CE">
      <w:pPr>
        <w:jc w:val="right"/>
        <w:rPr>
          <w:sz w:val="24"/>
          <w:szCs w:val="24"/>
        </w:rPr>
      </w:pPr>
      <w:r w:rsidRPr="00D1489F">
        <w:rPr>
          <w:sz w:val="24"/>
          <w:szCs w:val="24"/>
        </w:rPr>
        <w:t>№ ТД/________ от «_____» ____________ 20 ___ г.</w:t>
      </w:r>
    </w:p>
    <w:p w:rsidR="006C79A1" w:rsidRDefault="006C79A1" w:rsidP="00E6123F">
      <w:pPr>
        <w:pStyle w:val="a9"/>
        <w:spacing w:before="120"/>
        <w:rPr>
          <w:b w:val="0"/>
          <w:bCs w:val="0"/>
        </w:rPr>
      </w:pPr>
    </w:p>
    <w:p w:rsidR="006C79A1" w:rsidRDefault="006C79A1">
      <w:pPr>
        <w:spacing w:before="120"/>
        <w:jc w:val="right"/>
        <w:rPr>
          <w:sz w:val="24"/>
          <w:szCs w:val="24"/>
        </w:rPr>
      </w:pPr>
    </w:p>
    <w:p w:rsidR="006C79A1" w:rsidRDefault="006C79A1">
      <w:pPr>
        <w:jc w:val="center"/>
        <w:rPr>
          <w:b/>
          <w:bCs/>
          <w:sz w:val="24"/>
          <w:szCs w:val="24"/>
        </w:rPr>
      </w:pPr>
    </w:p>
    <w:p w:rsidR="006C79A1" w:rsidRDefault="006C79A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Заявка на подключение</w:t>
      </w:r>
    </w:p>
    <w:p w:rsidR="006C79A1" w:rsidRDefault="006C79A1">
      <w:pPr>
        <w:jc w:val="center"/>
        <w:rPr>
          <w:sz w:val="24"/>
          <w:szCs w:val="24"/>
        </w:rPr>
      </w:pPr>
    </w:p>
    <w:p w:rsidR="006C79A1" w:rsidRDefault="006C79A1">
      <w:pPr>
        <w:jc w:val="center"/>
        <w:rPr>
          <w:sz w:val="24"/>
          <w:szCs w:val="24"/>
        </w:rPr>
      </w:pPr>
    </w:p>
    <w:p w:rsidR="006C79A1" w:rsidRDefault="006C79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       /      </w:t>
      </w:r>
    </w:p>
    <w:p w:rsidR="006C79A1" w:rsidRDefault="006C79A1">
      <w:pPr>
        <w:jc w:val="center"/>
        <w:rPr>
          <w:sz w:val="24"/>
          <w:szCs w:val="24"/>
        </w:rPr>
      </w:pPr>
    </w:p>
    <w:p w:rsidR="006C79A1" w:rsidRDefault="006C79A1">
      <w:pPr>
        <w:jc w:val="center"/>
        <w:rPr>
          <w:sz w:val="24"/>
          <w:szCs w:val="24"/>
        </w:rPr>
      </w:pPr>
    </w:p>
    <w:p w:rsidR="006C79A1" w:rsidRDefault="006C79A1">
      <w:pPr>
        <w:rPr>
          <w:sz w:val="24"/>
          <w:szCs w:val="24"/>
        </w:rPr>
      </w:pPr>
      <w:r>
        <w:rPr>
          <w:sz w:val="24"/>
          <w:szCs w:val="24"/>
        </w:rPr>
        <w:t xml:space="preserve">Техническое включение Рабочих </w:t>
      </w:r>
      <w:proofErr w:type="gramStart"/>
      <w:r>
        <w:rPr>
          <w:sz w:val="24"/>
          <w:szCs w:val="24"/>
        </w:rPr>
        <w:t>мест  с</w:t>
      </w:r>
      <w:proofErr w:type="gramEnd"/>
      <w:r>
        <w:rPr>
          <w:sz w:val="24"/>
          <w:szCs w:val="24"/>
        </w:rPr>
        <w:t xml:space="preserve"> ___/____/____ произвести в следующих режимах *:</w:t>
      </w:r>
    </w:p>
    <w:p w:rsidR="006C79A1" w:rsidRDefault="006C79A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77"/>
      </w:tblGrid>
      <w:tr w:rsidR="006C79A1" w:rsidTr="0039312E">
        <w:trPr>
          <w:cantSplit/>
          <w:trHeight w:val="5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B0" w:rsidRPr="00701250" w:rsidRDefault="006C79A1" w:rsidP="00D44F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Фондовая секция СПВБ</w:t>
            </w:r>
            <w:r w:rsidR="00DA7DBB" w:rsidRPr="00DA7DBB">
              <w:rPr>
                <w:b/>
                <w:bCs/>
                <w:sz w:val="24"/>
                <w:szCs w:val="24"/>
              </w:rPr>
              <w:t>,</w:t>
            </w:r>
            <w:r w:rsidR="00DA7DBB">
              <w:rPr>
                <w:b/>
                <w:bCs/>
                <w:sz w:val="24"/>
                <w:szCs w:val="24"/>
              </w:rPr>
              <w:t xml:space="preserve"> </w:t>
            </w:r>
            <w:r w:rsidR="001C7900" w:rsidRPr="00701250">
              <w:rPr>
                <w:b/>
                <w:bCs/>
                <w:sz w:val="24"/>
                <w:szCs w:val="24"/>
              </w:rPr>
              <w:t xml:space="preserve">а также </w:t>
            </w:r>
            <w:r w:rsidR="00872CB0" w:rsidRPr="00701250">
              <w:rPr>
                <w:b/>
                <w:bCs/>
                <w:sz w:val="24"/>
                <w:szCs w:val="24"/>
              </w:rPr>
              <w:t>отбор заявок на заключение договоров РЕПО с Комитетом финансов Санкт-</w:t>
            </w:r>
          </w:p>
          <w:p w:rsidR="0039601E" w:rsidRPr="00337ACF" w:rsidRDefault="00872CB0" w:rsidP="00D44F78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701250">
              <w:rPr>
                <w:b/>
                <w:bCs/>
                <w:sz w:val="24"/>
                <w:szCs w:val="24"/>
              </w:rPr>
              <w:t>Петербурга и/или с Комитетом финансов Ленинградской области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1" w:rsidRDefault="006C79A1">
            <w:pPr>
              <w:rPr>
                <w:sz w:val="24"/>
                <w:szCs w:val="24"/>
              </w:rPr>
            </w:pPr>
          </w:p>
          <w:p w:rsidR="006C79A1" w:rsidRDefault="00A7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6"/>
                  <w:enabled/>
                  <w:calcOnExit w:val="0"/>
                  <w:textInput/>
                </w:ffData>
              </w:fldChar>
            </w:r>
            <w:r w:rsidR="006C79A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C79A1" w:rsidRDefault="006C79A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77"/>
      </w:tblGrid>
      <w:tr w:rsidR="006C79A1" w:rsidTr="0039312E">
        <w:trPr>
          <w:cantSplit/>
          <w:trHeight w:val="8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1" w:rsidRDefault="006C79A1" w:rsidP="00D44F78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Секция межбанковского кредитного рынка СПВБ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1" w:rsidRDefault="006C79A1">
            <w:pPr>
              <w:rPr>
                <w:sz w:val="24"/>
                <w:szCs w:val="24"/>
              </w:rPr>
            </w:pPr>
          </w:p>
          <w:p w:rsidR="006C79A1" w:rsidRDefault="00A7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6"/>
                  <w:enabled/>
                  <w:calcOnExit w:val="0"/>
                  <w:textInput/>
                </w:ffData>
              </w:fldChar>
            </w:r>
            <w:r w:rsidR="006C79A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 w:rsidR="006C79A1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C79A1" w:rsidRDefault="006C79A1">
      <w:pPr>
        <w:rPr>
          <w:sz w:val="24"/>
          <w:szCs w:val="24"/>
        </w:rPr>
      </w:pPr>
    </w:p>
    <w:p w:rsidR="006C79A1" w:rsidRDefault="006C79A1">
      <w:pPr>
        <w:rPr>
          <w:sz w:val="24"/>
          <w:szCs w:val="24"/>
        </w:rPr>
      </w:pPr>
      <w:r>
        <w:rPr>
          <w:sz w:val="24"/>
          <w:szCs w:val="24"/>
        </w:rPr>
        <w:t>* Для каждой секции необходимо указать (вписать в соответствующее поле) один из трёх вариантов:</w:t>
      </w:r>
    </w:p>
    <w:p w:rsidR="006C79A1" w:rsidRDefault="006C79A1">
      <w:pPr>
        <w:numPr>
          <w:ilvl w:val="0"/>
          <w:numId w:val="18"/>
        </w:numPr>
        <w:ind w:firstLine="2192"/>
        <w:rPr>
          <w:sz w:val="24"/>
          <w:szCs w:val="24"/>
        </w:rPr>
      </w:pPr>
      <w:r>
        <w:rPr>
          <w:sz w:val="24"/>
          <w:szCs w:val="24"/>
        </w:rPr>
        <w:t xml:space="preserve">Режим торгов; </w:t>
      </w:r>
    </w:p>
    <w:p w:rsidR="006C79A1" w:rsidRDefault="006C79A1">
      <w:pPr>
        <w:numPr>
          <w:ilvl w:val="0"/>
          <w:numId w:val="18"/>
        </w:numPr>
        <w:ind w:firstLine="2192"/>
        <w:rPr>
          <w:sz w:val="24"/>
          <w:szCs w:val="24"/>
        </w:rPr>
      </w:pPr>
      <w:r>
        <w:rPr>
          <w:sz w:val="24"/>
          <w:szCs w:val="24"/>
        </w:rPr>
        <w:t>Режим наблюдения;</w:t>
      </w:r>
    </w:p>
    <w:p w:rsidR="006C79A1" w:rsidRDefault="006C79A1">
      <w:pPr>
        <w:numPr>
          <w:ilvl w:val="0"/>
          <w:numId w:val="18"/>
        </w:numPr>
        <w:ind w:firstLine="2192"/>
        <w:rPr>
          <w:sz w:val="24"/>
          <w:szCs w:val="24"/>
        </w:rPr>
      </w:pPr>
      <w:r>
        <w:rPr>
          <w:sz w:val="24"/>
          <w:szCs w:val="24"/>
        </w:rPr>
        <w:t>Не подключать.</w:t>
      </w:r>
    </w:p>
    <w:p w:rsidR="006C79A1" w:rsidRDefault="006C79A1">
      <w:pPr>
        <w:rPr>
          <w:sz w:val="24"/>
          <w:szCs w:val="24"/>
        </w:rPr>
      </w:pPr>
    </w:p>
    <w:p w:rsidR="006C79A1" w:rsidRDefault="006C79A1">
      <w:pPr>
        <w:rPr>
          <w:sz w:val="24"/>
          <w:szCs w:val="24"/>
        </w:rPr>
      </w:pPr>
    </w:p>
    <w:p w:rsidR="006C79A1" w:rsidRDefault="006C79A1">
      <w:pPr>
        <w:rPr>
          <w:sz w:val="24"/>
          <w:szCs w:val="24"/>
        </w:rPr>
      </w:pPr>
    </w:p>
    <w:p w:rsidR="006C79A1" w:rsidRDefault="006C79A1">
      <w:pPr>
        <w:rPr>
          <w:sz w:val="24"/>
          <w:szCs w:val="24"/>
        </w:rPr>
      </w:pPr>
      <w:r>
        <w:rPr>
          <w:sz w:val="24"/>
          <w:szCs w:val="24"/>
        </w:rPr>
        <w:t xml:space="preserve">От Участника </w:t>
      </w:r>
      <w:r w:rsidR="00A768C7">
        <w:rPr>
          <w:sz w:val="24"/>
          <w:szCs w:val="24"/>
        </w:rPr>
        <w:fldChar w:fldCharType="begin">
          <w:ffData>
            <w:name w:val="Текст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A768C7">
        <w:rPr>
          <w:sz w:val="24"/>
          <w:szCs w:val="24"/>
        </w:rPr>
      </w:r>
      <w:r w:rsidR="00A768C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768C7">
        <w:rPr>
          <w:sz w:val="24"/>
          <w:szCs w:val="24"/>
        </w:rPr>
        <w:fldChar w:fldCharType="end"/>
      </w:r>
    </w:p>
    <w:p w:rsidR="00ED3CF1" w:rsidRDefault="00ED3CF1">
      <w:pPr>
        <w:spacing w:before="120"/>
        <w:jc w:val="both"/>
        <w:rPr>
          <w:sz w:val="24"/>
          <w:szCs w:val="24"/>
          <w:lang w:val="en-US"/>
        </w:rPr>
      </w:pPr>
    </w:p>
    <w:p w:rsidR="006C79A1" w:rsidRDefault="006C79A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6C79A1" w:rsidSect="0038147F">
      <w:foot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6AB" w:rsidRDefault="000216AB">
      <w:r>
        <w:separator/>
      </w:r>
    </w:p>
  </w:endnote>
  <w:endnote w:type="continuationSeparator" w:id="0">
    <w:p w:rsidR="000216AB" w:rsidRDefault="0002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A1" w:rsidRDefault="006C79A1">
    <w:pPr>
      <w:pStyle w:val="a7"/>
      <w:pBdr>
        <w:top w:val="single" w:sz="4" w:space="1" w:color="auto"/>
      </w:pBdr>
      <w:rPr>
        <w:rFonts w:ascii="NTHelvetica/Cyrillic" w:hAnsi="NTHelvetica/Cyrillic" w:cs="NTHelvetica/Cyrillic"/>
        <w:sz w:val="16"/>
        <w:szCs w:val="16"/>
      </w:rPr>
    </w:pPr>
    <w:r w:rsidRPr="00AD480B">
      <w:rPr>
        <w:rFonts w:ascii="Arial" w:hAnsi="Arial" w:cs="Arial"/>
        <w:sz w:val="16"/>
        <w:szCs w:val="16"/>
      </w:rPr>
      <w:t xml:space="preserve">Договор об обеспечении технического доступа к </w:t>
    </w:r>
    <w:r w:rsidR="00AD480B" w:rsidRPr="00AD480B">
      <w:rPr>
        <w:rFonts w:ascii="Arial" w:hAnsi="Arial" w:cs="Arial"/>
        <w:sz w:val="16"/>
        <w:szCs w:val="16"/>
      </w:rPr>
      <w:t xml:space="preserve">Системе </w:t>
    </w:r>
    <w:r w:rsidR="00FE716D">
      <w:rPr>
        <w:rFonts w:ascii="Arial" w:hAnsi="Arial" w:cs="Arial"/>
        <w:sz w:val="16"/>
        <w:szCs w:val="16"/>
      </w:rPr>
      <w:t xml:space="preserve">электронных торгов </w:t>
    </w:r>
    <w:r w:rsidR="00AD480B" w:rsidRPr="00AD480B">
      <w:rPr>
        <w:rFonts w:ascii="Arial" w:hAnsi="Arial" w:cs="Arial"/>
        <w:sz w:val="16"/>
        <w:szCs w:val="16"/>
      </w:rPr>
      <w:t>АО</w:t>
    </w:r>
    <w:r w:rsidR="00845D58" w:rsidRPr="00AD480B">
      <w:rPr>
        <w:rFonts w:ascii="Arial" w:hAnsi="Arial" w:cs="Arial"/>
        <w:sz w:val="16"/>
        <w:szCs w:val="16"/>
      </w:rPr>
      <w:t xml:space="preserve"> </w:t>
    </w:r>
    <w:r w:rsidRPr="00AD480B">
      <w:rPr>
        <w:rFonts w:ascii="Arial" w:hAnsi="Arial" w:cs="Arial"/>
        <w:sz w:val="16"/>
        <w:szCs w:val="16"/>
      </w:rPr>
      <w:t>СПВБ</w:t>
    </w:r>
    <w:r>
      <w:rPr>
        <w:rFonts w:ascii="Arial" w:hAnsi="Arial" w:cs="Arial"/>
        <w:sz w:val="16"/>
        <w:szCs w:val="16"/>
      </w:rPr>
      <w:tab/>
      <w:t xml:space="preserve">Страница   </w:t>
    </w:r>
    <w:r w:rsidR="00A768C7">
      <w:rPr>
        <w:rStyle w:val="af8"/>
        <w:rFonts w:ascii="Arial" w:hAnsi="Arial" w:cs="Arial"/>
        <w:sz w:val="16"/>
        <w:szCs w:val="16"/>
      </w:rPr>
      <w:fldChar w:fldCharType="begin"/>
    </w:r>
    <w:r>
      <w:rPr>
        <w:rStyle w:val="af8"/>
        <w:rFonts w:ascii="Arial" w:hAnsi="Arial" w:cs="Arial"/>
        <w:sz w:val="16"/>
        <w:szCs w:val="16"/>
      </w:rPr>
      <w:instrText xml:space="preserve"> PAGE </w:instrText>
    </w:r>
    <w:r w:rsidR="00A768C7">
      <w:rPr>
        <w:rStyle w:val="af8"/>
        <w:rFonts w:ascii="Arial" w:hAnsi="Arial" w:cs="Arial"/>
        <w:sz w:val="16"/>
        <w:szCs w:val="16"/>
      </w:rPr>
      <w:fldChar w:fldCharType="separate"/>
    </w:r>
    <w:r w:rsidR="00C41F4F">
      <w:rPr>
        <w:rStyle w:val="af8"/>
        <w:rFonts w:ascii="Arial" w:hAnsi="Arial" w:cs="Arial"/>
        <w:noProof/>
        <w:sz w:val="16"/>
        <w:szCs w:val="16"/>
      </w:rPr>
      <w:t>1</w:t>
    </w:r>
    <w:r w:rsidR="00A768C7">
      <w:rPr>
        <w:rStyle w:val="af8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6AB" w:rsidRDefault="000216AB">
      <w:r>
        <w:separator/>
      </w:r>
    </w:p>
  </w:footnote>
  <w:footnote w:type="continuationSeparator" w:id="0">
    <w:p w:rsidR="000216AB" w:rsidRDefault="0002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2."/>
      <w:legacy w:legacy="1" w:legacySpace="144" w:legacyIndent="0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3"/>
      <w:lvlText w:val="%2.%3"/>
      <w:legacy w:legacy="1" w:legacySpace="144" w:legacyIndent="0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4"/>
      <w:lvlText w:val="%2.%3.%4"/>
      <w:legacy w:legacy="1" w:legacySpace="144" w:legacyIndent="0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5"/>
      <w:lvlText w:val="%2.%3.%4.%5"/>
      <w:legacy w:legacy="1" w:legacySpace="144" w:legacyIndent="0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6"/>
      <w:lvlText w:val="%2.%3.%4.%5.%6"/>
      <w:legacy w:legacy="1" w:legacySpace="144" w:legacyIndent="0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7"/>
      <w:lvlText w:val="%2.%3.%4.%5.%6.%7"/>
      <w:legacy w:legacy="1" w:legacySpace="144" w:legacyIndent="0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8"/>
      <w:lvlText w:val="%2.%3.%4.%5.%6.%7.%8"/>
      <w:legacy w:legacy="1" w:legacySpace="144" w:legacyIndent="0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9"/>
      <w:lvlText w:val="%2.%3.%4.%5.%6.%7.%8.%9"/>
      <w:legacy w:legacy="1" w:legacySpace="144" w:legacyIndent="0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7113C4E"/>
    <w:multiLevelType w:val="singleLevel"/>
    <w:tmpl w:val="95EE39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961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C541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402D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FC553B"/>
    <w:multiLevelType w:val="multilevel"/>
    <w:tmpl w:val="E8443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6FD10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C7599A"/>
    <w:multiLevelType w:val="multilevel"/>
    <w:tmpl w:val="236C4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DDD"/>
    <w:rsid w:val="00016ADE"/>
    <w:rsid w:val="000216AB"/>
    <w:rsid w:val="00082DDB"/>
    <w:rsid w:val="000A5C1D"/>
    <w:rsid w:val="000D7E8A"/>
    <w:rsid w:val="0015325F"/>
    <w:rsid w:val="0018274B"/>
    <w:rsid w:val="001A1745"/>
    <w:rsid w:val="001C7900"/>
    <w:rsid w:val="00204704"/>
    <w:rsid w:val="00211D90"/>
    <w:rsid w:val="002163F2"/>
    <w:rsid w:val="0022471B"/>
    <w:rsid w:val="00282FAE"/>
    <w:rsid w:val="002D0066"/>
    <w:rsid w:val="0031088D"/>
    <w:rsid w:val="003316C1"/>
    <w:rsid w:val="00336941"/>
    <w:rsid w:val="00337ACF"/>
    <w:rsid w:val="00342F0E"/>
    <w:rsid w:val="003453DB"/>
    <w:rsid w:val="0036237C"/>
    <w:rsid w:val="0038147F"/>
    <w:rsid w:val="0039312E"/>
    <w:rsid w:val="0039601E"/>
    <w:rsid w:val="003B437D"/>
    <w:rsid w:val="003B6D13"/>
    <w:rsid w:val="00403084"/>
    <w:rsid w:val="00463847"/>
    <w:rsid w:val="004A3EB1"/>
    <w:rsid w:val="004D049C"/>
    <w:rsid w:val="004D776E"/>
    <w:rsid w:val="004E14E8"/>
    <w:rsid w:val="004F55B7"/>
    <w:rsid w:val="00523254"/>
    <w:rsid w:val="005333CE"/>
    <w:rsid w:val="005707CC"/>
    <w:rsid w:val="005A4875"/>
    <w:rsid w:val="005A5354"/>
    <w:rsid w:val="005E6E46"/>
    <w:rsid w:val="00631DFB"/>
    <w:rsid w:val="006457C5"/>
    <w:rsid w:val="006C6036"/>
    <w:rsid w:val="006C79A1"/>
    <w:rsid w:val="006E796A"/>
    <w:rsid w:val="006F7B3C"/>
    <w:rsid w:val="00701250"/>
    <w:rsid w:val="007117FB"/>
    <w:rsid w:val="007356B6"/>
    <w:rsid w:val="007A5D4E"/>
    <w:rsid w:val="007B1958"/>
    <w:rsid w:val="007C4C35"/>
    <w:rsid w:val="007D6724"/>
    <w:rsid w:val="00821B35"/>
    <w:rsid w:val="00845D58"/>
    <w:rsid w:val="00855394"/>
    <w:rsid w:val="00872CB0"/>
    <w:rsid w:val="00882DDD"/>
    <w:rsid w:val="008D68D8"/>
    <w:rsid w:val="008F50C4"/>
    <w:rsid w:val="008F7D0C"/>
    <w:rsid w:val="009019C4"/>
    <w:rsid w:val="009537CB"/>
    <w:rsid w:val="00967B93"/>
    <w:rsid w:val="009A1C45"/>
    <w:rsid w:val="009C3840"/>
    <w:rsid w:val="009C72B1"/>
    <w:rsid w:val="009D65B8"/>
    <w:rsid w:val="009E0BDB"/>
    <w:rsid w:val="009E34DE"/>
    <w:rsid w:val="00A768C7"/>
    <w:rsid w:val="00AA0F34"/>
    <w:rsid w:val="00AD0B19"/>
    <w:rsid w:val="00AD1E30"/>
    <w:rsid w:val="00AD480B"/>
    <w:rsid w:val="00B241E3"/>
    <w:rsid w:val="00B60F7E"/>
    <w:rsid w:val="00BD552B"/>
    <w:rsid w:val="00BD61C1"/>
    <w:rsid w:val="00BE3C37"/>
    <w:rsid w:val="00C14E0B"/>
    <w:rsid w:val="00C26240"/>
    <w:rsid w:val="00C41F4F"/>
    <w:rsid w:val="00C46150"/>
    <w:rsid w:val="00C825FF"/>
    <w:rsid w:val="00C90318"/>
    <w:rsid w:val="00CD2F56"/>
    <w:rsid w:val="00D059E8"/>
    <w:rsid w:val="00D1489F"/>
    <w:rsid w:val="00D44F78"/>
    <w:rsid w:val="00D47979"/>
    <w:rsid w:val="00D5566A"/>
    <w:rsid w:val="00D55AB4"/>
    <w:rsid w:val="00DA7DBB"/>
    <w:rsid w:val="00DE590A"/>
    <w:rsid w:val="00E131D8"/>
    <w:rsid w:val="00E6123F"/>
    <w:rsid w:val="00E93ACF"/>
    <w:rsid w:val="00ED3CF1"/>
    <w:rsid w:val="00EE2666"/>
    <w:rsid w:val="00EF2C9F"/>
    <w:rsid w:val="00F0006C"/>
    <w:rsid w:val="00F60AEF"/>
    <w:rsid w:val="00F74235"/>
    <w:rsid w:val="00F74E3E"/>
    <w:rsid w:val="00FC427E"/>
    <w:rsid w:val="00FE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D4493-4A5C-41B6-8029-68F1913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147F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8147F"/>
    <w:pPr>
      <w:keepNext/>
      <w:numPr>
        <w:numId w:val="2"/>
      </w:numPr>
      <w:spacing w:before="240" w:after="60" w:line="220" w:lineRule="exact"/>
      <w:jc w:val="center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47F"/>
    <w:pPr>
      <w:keepNext/>
      <w:keepLines/>
      <w:numPr>
        <w:ilvl w:val="1"/>
        <w:numId w:val="2"/>
      </w:numPr>
      <w:spacing w:before="120" w:after="60" w:line="220" w:lineRule="exact"/>
      <w:jc w:val="both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47F"/>
    <w:pPr>
      <w:numPr>
        <w:ilvl w:val="2"/>
        <w:numId w:val="2"/>
      </w:numPr>
      <w:spacing w:before="60" w:line="220" w:lineRule="exact"/>
      <w:jc w:val="both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8147F"/>
    <w:pPr>
      <w:keepNext/>
      <w:numPr>
        <w:ilvl w:val="3"/>
        <w:numId w:val="2"/>
      </w:numPr>
      <w:spacing w:before="240" w:after="60" w:line="220" w:lineRule="exact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8147F"/>
    <w:pPr>
      <w:numPr>
        <w:ilvl w:val="4"/>
        <w:numId w:val="2"/>
      </w:numPr>
      <w:spacing w:before="240" w:after="60" w:line="220" w:lineRule="exact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8147F"/>
    <w:pPr>
      <w:numPr>
        <w:ilvl w:val="5"/>
        <w:numId w:val="2"/>
      </w:numPr>
      <w:spacing w:before="240" w:after="60" w:line="220" w:lineRule="exact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38147F"/>
    <w:pPr>
      <w:numPr>
        <w:ilvl w:val="6"/>
        <w:numId w:val="2"/>
      </w:numPr>
      <w:spacing w:before="240" w:after="60" w:line="22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8147F"/>
    <w:pPr>
      <w:numPr>
        <w:ilvl w:val="7"/>
        <w:numId w:val="2"/>
      </w:numPr>
      <w:spacing w:before="240" w:after="60" w:line="220" w:lineRule="exact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8147F"/>
    <w:pPr>
      <w:numPr>
        <w:ilvl w:val="8"/>
        <w:numId w:val="2"/>
      </w:numPr>
      <w:spacing w:before="240" w:after="60" w:line="220" w:lineRule="exact"/>
      <w:jc w:val="both"/>
      <w:outlineLvl w:val="8"/>
    </w:pPr>
    <w:rPr>
      <w:rFonts w:ascii="Cambria" w:eastAsia="MS Gothic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8147F"/>
    <w:rPr>
      <w:rFonts w:ascii="Cambria" w:eastAsia="MS Gothic" w:hAnsi="Cambria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38147F"/>
    <w:rPr>
      <w:rFonts w:ascii="Cambria" w:eastAsia="MS Gothic" w:hAnsi="Cambria" w:cs="Times New Roman" w:hint="defaul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38147F"/>
    <w:rPr>
      <w:rFonts w:ascii="Cambria" w:eastAsia="MS Gothic" w:hAnsi="Cambria" w:cs="Times New Roman" w:hint="defaul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38147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38147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38147F"/>
    <w:rPr>
      <w:rFonts w:ascii="Times New Roman" w:hAnsi="Times New Roman" w:cs="Times New Roman" w:hint="default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38147F"/>
    <w:rPr>
      <w:rFonts w:ascii="Times New Roman" w:hAnsi="Times New Roman" w:cs="Times New Roman" w:hint="default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38147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38147F"/>
    <w:rPr>
      <w:rFonts w:ascii="Cambria" w:eastAsia="MS Gothic" w:hAnsi="Cambria" w:cs="Times New Roman" w:hint="default"/>
    </w:rPr>
  </w:style>
  <w:style w:type="paragraph" w:styleId="a3">
    <w:name w:val="annotation text"/>
    <w:basedOn w:val="a"/>
    <w:link w:val="a4"/>
    <w:uiPriority w:val="99"/>
    <w:semiHidden/>
    <w:unhideWhenUsed/>
    <w:rsid w:val="0038147F"/>
  </w:style>
  <w:style w:type="character" w:customStyle="1" w:styleId="a4">
    <w:name w:val="Текст примечания Знак"/>
    <w:link w:val="a3"/>
    <w:uiPriority w:val="99"/>
    <w:semiHidden/>
    <w:locked/>
    <w:rsid w:val="0038147F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semiHidden/>
    <w:rsid w:val="0038147F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8147F"/>
    <w:rPr>
      <w:rFonts w:ascii="Times New Roman" w:hAnsi="Times New Roman" w:cs="Times New Roman" w:hint="default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38147F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8147F"/>
    <w:rPr>
      <w:rFonts w:ascii="Times New Roman" w:hAnsi="Times New Roman" w:cs="Times New Roman" w:hint="default"/>
      <w:sz w:val="20"/>
      <w:szCs w:val="20"/>
    </w:rPr>
  </w:style>
  <w:style w:type="paragraph" w:styleId="a9">
    <w:name w:val="Title"/>
    <w:basedOn w:val="a"/>
    <w:link w:val="aa"/>
    <w:uiPriority w:val="10"/>
    <w:qFormat/>
    <w:rsid w:val="0038147F"/>
    <w:pPr>
      <w:jc w:val="center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locked/>
    <w:rsid w:val="0038147F"/>
    <w:rPr>
      <w:rFonts w:ascii="Cambria" w:eastAsia="MS Gothic" w:hAnsi="Cambria" w:cs="Times New Roman" w:hint="default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semiHidden/>
    <w:rsid w:val="0038147F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38147F"/>
    <w:rPr>
      <w:rFonts w:ascii="Times New Roman" w:hAnsi="Times New Roman" w:cs="Times New Roman" w:hint="default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38147F"/>
    <w:pPr>
      <w:ind w:left="2268" w:hanging="2268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38147F"/>
    <w:rPr>
      <w:rFonts w:ascii="Times New Roman" w:hAnsi="Times New Roman" w:cs="Times New Roman" w:hint="default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38147F"/>
    <w:pPr>
      <w:spacing w:before="120"/>
      <w:ind w:right="29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8147F"/>
    <w:rPr>
      <w:rFonts w:ascii="Times New Roman" w:hAnsi="Times New Roman" w:cs="Times New Roman" w:hint="default"/>
      <w:sz w:val="16"/>
      <w:szCs w:val="16"/>
    </w:rPr>
  </w:style>
  <w:style w:type="paragraph" w:styleId="ad">
    <w:name w:val="Block Text"/>
    <w:basedOn w:val="a"/>
    <w:uiPriority w:val="99"/>
    <w:semiHidden/>
    <w:rsid w:val="0038147F"/>
    <w:pPr>
      <w:tabs>
        <w:tab w:val="num" w:pos="567"/>
      </w:tabs>
      <w:spacing w:before="120"/>
      <w:ind w:left="567" w:right="29" w:hanging="567"/>
      <w:jc w:val="both"/>
    </w:pPr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38147F"/>
    <w:rPr>
      <w:rFonts w:ascii="Lucida Grande CY" w:hAnsi="Lucida Grande CY"/>
      <w:sz w:val="24"/>
      <w:szCs w:val="24"/>
    </w:rPr>
  </w:style>
  <w:style w:type="character" w:customStyle="1" w:styleId="af">
    <w:name w:val="Схема документа Знак"/>
    <w:link w:val="ae"/>
    <w:uiPriority w:val="99"/>
    <w:semiHidden/>
    <w:locked/>
    <w:rsid w:val="0038147F"/>
    <w:rPr>
      <w:rFonts w:ascii="Lucida Grande CY" w:hAnsi="Lucida Grande CY" w:cs="Lucida Grande CY" w:hint="default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rsid w:val="0038147F"/>
  </w:style>
  <w:style w:type="character" w:customStyle="1" w:styleId="af1">
    <w:name w:val="Тема примечания Знак"/>
    <w:link w:val="af0"/>
    <w:uiPriority w:val="99"/>
    <w:semiHidden/>
    <w:locked/>
    <w:rsid w:val="0038147F"/>
    <w:rPr>
      <w:rFonts w:ascii="Times New Roman" w:hAnsi="Times New Roman" w:cs="Times New Roman" w:hint="default"/>
    </w:rPr>
  </w:style>
  <w:style w:type="paragraph" w:styleId="af2">
    <w:name w:val="Balloon Text"/>
    <w:basedOn w:val="a"/>
    <w:link w:val="af3"/>
    <w:uiPriority w:val="99"/>
    <w:semiHidden/>
    <w:rsid w:val="003814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38147F"/>
    <w:rPr>
      <w:rFonts w:ascii="Tahoma" w:hAnsi="Tahoma" w:cs="Tahoma" w:hint="default"/>
      <w:sz w:val="16"/>
      <w:szCs w:val="16"/>
    </w:rPr>
  </w:style>
  <w:style w:type="paragraph" w:customStyle="1" w:styleId="11">
    <w:name w:val="Ќ€‹”‘”‰”ђ 1"/>
    <w:basedOn w:val="a"/>
    <w:next w:val="a"/>
    <w:uiPriority w:val="99"/>
    <w:rsid w:val="0038147F"/>
    <w:pPr>
      <w:keepNext/>
      <w:spacing w:line="360" w:lineRule="auto"/>
    </w:pPr>
    <w:rPr>
      <w:sz w:val="24"/>
      <w:szCs w:val="24"/>
    </w:rPr>
  </w:style>
  <w:style w:type="paragraph" w:customStyle="1" w:styleId="41">
    <w:name w:val="Ќ€‹”‘”‰”ђ 4"/>
    <w:basedOn w:val="a"/>
    <w:next w:val="a"/>
    <w:uiPriority w:val="99"/>
    <w:rsid w:val="0038147F"/>
    <w:pPr>
      <w:keepNext/>
      <w:jc w:val="right"/>
    </w:pPr>
    <w:rPr>
      <w:sz w:val="24"/>
      <w:szCs w:val="24"/>
    </w:rPr>
  </w:style>
  <w:style w:type="paragraph" w:customStyle="1" w:styleId="2Subheading">
    <w:name w:val="‚€‹”‘”‰”ђ 2.Sub heading"/>
    <w:basedOn w:val="a"/>
    <w:next w:val="a"/>
    <w:uiPriority w:val="99"/>
    <w:rsid w:val="0038147F"/>
    <w:pPr>
      <w:keepNext/>
      <w:spacing w:before="240" w:after="60"/>
      <w:ind w:left="283" w:hanging="283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iiaiieoaenonionooiiFc2c3">
    <w:name w:val="Iniiaiie oaeno n ionooiiFc2c 3"/>
    <w:basedOn w:val="a"/>
    <w:uiPriority w:val="99"/>
    <w:rsid w:val="0038147F"/>
    <w:pPr>
      <w:widowControl w:val="0"/>
      <w:ind w:left="567" w:firstLine="426"/>
      <w:jc w:val="both"/>
    </w:pPr>
    <w:rPr>
      <w:b/>
      <w:bCs/>
    </w:rPr>
  </w:style>
  <w:style w:type="paragraph" w:customStyle="1" w:styleId="12">
    <w:name w:val="???????1"/>
    <w:uiPriority w:val="99"/>
    <w:rsid w:val="0038147F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38147F"/>
    <w:pPr>
      <w:widowControl w:val="0"/>
      <w:autoSpaceDE w:val="0"/>
      <w:autoSpaceDN w:val="0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auiue3">
    <w:name w:val="Iau?iue3"/>
    <w:uiPriority w:val="99"/>
    <w:rsid w:val="0038147F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caaieiaie2">
    <w:name w:val="caaieiaie 2"/>
    <w:basedOn w:val="a"/>
    <w:next w:val="a"/>
    <w:uiPriority w:val="99"/>
    <w:rsid w:val="0038147F"/>
    <w:pPr>
      <w:keepLines/>
      <w:widowControl w:val="0"/>
      <w:spacing w:before="120"/>
      <w:jc w:val="both"/>
    </w:pPr>
    <w:rPr>
      <w:rFonts w:ascii="Baltica" w:hAnsi="Baltica" w:cs="Baltica"/>
      <w:sz w:val="24"/>
      <w:szCs w:val="24"/>
    </w:rPr>
  </w:style>
  <w:style w:type="paragraph" w:customStyle="1" w:styleId="13">
    <w:name w:val="„Џ‘џ1"/>
    <w:basedOn w:val="a"/>
    <w:uiPriority w:val="99"/>
    <w:rsid w:val="0038147F"/>
    <w:pPr>
      <w:widowControl w:val="0"/>
      <w:ind w:right="851" w:firstLine="709"/>
      <w:jc w:val="both"/>
    </w:pPr>
    <w:rPr>
      <w:sz w:val="28"/>
      <w:szCs w:val="28"/>
    </w:rPr>
  </w:style>
  <w:style w:type="paragraph" w:customStyle="1" w:styleId="i1">
    <w:name w:val="i1"/>
    <w:basedOn w:val="a"/>
    <w:uiPriority w:val="99"/>
    <w:rsid w:val="0038147F"/>
    <w:pPr>
      <w:tabs>
        <w:tab w:val="left" w:pos="4536"/>
      </w:tabs>
      <w:spacing w:before="60" w:after="60"/>
      <w:ind w:firstLine="576"/>
      <w:jc w:val="both"/>
    </w:pPr>
    <w:rPr>
      <w:rFonts w:ascii="HelvDL" w:hAnsi="HelvDL" w:cs="HelvDL"/>
      <w:color w:val="000000"/>
      <w:sz w:val="24"/>
      <w:szCs w:val="24"/>
    </w:rPr>
  </w:style>
  <w:style w:type="paragraph" w:customStyle="1" w:styleId="af4">
    <w:name w:val="€‡Ќ€љ"/>
    <w:basedOn w:val="a"/>
    <w:uiPriority w:val="99"/>
    <w:rsid w:val="0038147F"/>
    <w:pPr>
      <w:widowControl w:val="0"/>
      <w:spacing w:before="60" w:after="60"/>
      <w:ind w:firstLine="567"/>
      <w:jc w:val="both"/>
    </w:pPr>
    <w:rPr>
      <w:sz w:val="24"/>
      <w:szCs w:val="24"/>
    </w:rPr>
  </w:style>
  <w:style w:type="paragraph" w:customStyle="1" w:styleId="Iauiue2">
    <w:name w:val="Iau?iue2"/>
    <w:uiPriority w:val="99"/>
    <w:rsid w:val="0038147F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customStyle="1" w:styleId="af5">
    <w:name w:val="с€‡‘Џљ€"/>
    <w:basedOn w:val="2Subheading"/>
    <w:uiPriority w:val="99"/>
    <w:rsid w:val="0038147F"/>
    <w:pPr>
      <w:tabs>
        <w:tab w:val="left" w:pos="1080"/>
      </w:tabs>
      <w:spacing w:before="60"/>
      <w:ind w:left="0" w:firstLine="0"/>
      <w:jc w:val="left"/>
    </w:pPr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paragraph" w:customStyle="1" w:styleId="af6">
    <w:name w:val="Њђ– •_Џ“ЊЦ€’ЏШ"/>
    <w:basedOn w:val="a"/>
    <w:uiPriority w:val="99"/>
    <w:rsid w:val="0038147F"/>
  </w:style>
  <w:style w:type="character" w:customStyle="1" w:styleId="af7">
    <w:name w:val="л–’”‰’”Ћ ї_Џ™"/>
    <w:uiPriority w:val="99"/>
    <w:rsid w:val="0038147F"/>
  </w:style>
  <w:style w:type="character" w:customStyle="1" w:styleId="af8">
    <w:name w:val="’”“Њ_ –_€’Џљћ"/>
    <w:uiPriority w:val="99"/>
    <w:rsid w:val="0038147F"/>
    <w:rPr>
      <w:rFonts w:ascii="Times New Roman" w:hAnsi="Times New Roman" w:cs="Times New Roman" w:hint="default"/>
    </w:rPr>
  </w:style>
  <w:style w:type="character" w:customStyle="1" w:styleId="af9">
    <w:name w:val="Ќ’€ђ •_Џ“ЊЦ€’ЏШ"/>
    <w:uiPriority w:val="99"/>
    <w:rsid w:val="0038147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36F7B2-DA0B-42C2-BA44-A9D68743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технического доступа к Торговому комплексу СПВБ</vt:lpstr>
    </vt:vector>
  </TitlesOfParts>
  <Company>SPCEX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технического доступа к Торговому комплексу СПВБ</dc:title>
  <dc:subject/>
  <dc:creator>Леснов</dc:creator>
  <cp:keywords/>
  <cp:lastModifiedBy>Сергеев Сергей Владимирович</cp:lastModifiedBy>
  <cp:revision>3</cp:revision>
  <cp:lastPrinted>2019-07-12T13:25:00Z</cp:lastPrinted>
  <dcterms:created xsi:type="dcterms:W3CDTF">2021-01-15T06:26:00Z</dcterms:created>
  <dcterms:modified xsi:type="dcterms:W3CDTF">2021-10-12T10:08:00Z</dcterms:modified>
</cp:coreProperties>
</file>